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B4DC2" w14:textId="77777777" w:rsidR="00FE067E" w:rsidRPr="008F4D0F" w:rsidRDefault="00CD36CF" w:rsidP="00CC1F3B">
      <w:pPr>
        <w:pStyle w:val="TitlePageOrigin"/>
        <w:rPr>
          <w:color w:val="auto"/>
        </w:rPr>
      </w:pPr>
      <w:r w:rsidRPr="008F4D0F">
        <w:rPr>
          <w:color w:val="auto"/>
        </w:rPr>
        <w:t>WEST virginia legislature</w:t>
      </w:r>
    </w:p>
    <w:p w14:paraId="7C42EA1C" w14:textId="084C2FCC" w:rsidR="00CD36CF" w:rsidRPr="008F4D0F" w:rsidRDefault="00CD36CF" w:rsidP="00CC1F3B">
      <w:pPr>
        <w:pStyle w:val="TitlePageSession"/>
        <w:rPr>
          <w:color w:val="auto"/>
        </w:rPr>
      </w:pPr>
      <w:r w:rsidRPr="008F4D0F">
        <w:rPr>
          <w:color w:val="auto"/>
        </w:rPr>
        <w:t>20</w:t>
      </w:r>
      <w:r w:rsidR="00A46123" w:rsidRPr="008F4D0F">
        <w:rPr>
          <w:color w:val="auto"/>
        </w:rPr>
        <w:t xml:space="preserve">21 </w:t>
      </w:r>
      <w:r w:rsidRPr="008F4D0F">
        <w:rPr>
          <w:color w:val="auto"/>
        </w:rPr>
        <w:t>regular session</w:t>
      </w:r>
    </w:p>
    <w:p w14:paraId="2E1C1DD2" w14:textId="75D0E008" w:rsidR="00CD36CF" w:rsidRPr="008F4D0F" w:rsidRDefault="00D9198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46123" w:rsidRPr="008F4D0F">
            <w:rPr>
              <w:color w:val="auto"/>
            </w:rPr>
            <w:t>Introduced</w:t>
          </w:r>
        </w:sdtContent>
      </w:sdt>
    </w:p>
    <w:p w14:paraId="07B0DFA1" w14:textId="241136C4" w:rsidR="00CD36CF" w:rsidRPr="008F4D0F" w:rsidRDefault="00D9198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8F4D0F">
            <w:rPr>
              <w:color w:val="auto"/>
            </w:rPr>
            <w:t>House</w:t>
          </w:r>
        </w:sdtContent>
      </w:sdt>
      <w:r w:rsidR="00303684" w:rsidRPr="008F4D0F">
        <w:rPr>
          <w:color w:val="auto"/>
        </w:rPr>
        <w:t xml:space="preserve"> </w:t>
      </w:r>
      <w:r w:rsidR="00CD36CF" w:rsidRPr="008F4D0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2839</w:t>
          </w:r>
        </w:sdtContent>
      </w:sdt>
    </w:p>
    <w:p w14:paraId="277FCAE7" w14:textId="3748DF13" w:rsidR="00CD36CF" w:rsidRPr="008F4D0F" w:rsidRDefault="00CD36CF" w:rsidP="00CC1F3B">
      <w:pPr>
        <w:pStyle w:val="Sponsors"/>
        <w:rPr>
          <w:color w:val="auto"/>
        </w:rPr>
      </w:pPr>
      <w:r w:rsidRPr="008F4D0F">
        <w:rPr>
          <w:color w:val="auto"/>
        </w:rPr>
        <w:t xml:space="preserve">By </w:t>
      </w:r>
      <w:sdt>
        <w:sdtPr>
          <w:rPr>
            <w:color w:val="auto"/>
          </w:rPr>
          <w:tag w:val="Sponsors"/>
          <w:id w:val="1589585889"/>
          <w:placeholder>
            <w:docPart w:val="D3DF987F6921417FB42A59748B040B52"/>
          </w:placeholder>
          <w:text w:multiLine="1"/>
        </w:sdtPr>
        <w:sdtEndPr/>
        <w:sdtContent>
          <w:r w:rsidR="003B667D" w:rsidRPr="008F4D0F">
            <w:rPr>
              <w:color w:val="auto"/>
            </w:rPr>
            <w:t xml:space="preserve">Delegate </w:t>
          </w:r>
          <w:r w:rsidR="00A37393" w:rsidRPr="008F4D0F">
            <w:rPr>
              <w:color w:val="auto"/>
            </w:rPr>
            <w:t xml:space="preserve">C. </w:t>
          </w:r>
          <w:r w:rsidR="00A46123" w:rsidRPr="008F4D0F">
            <w:rPr>
              <w:color w:val="auto"/>
            </w:rPr>
            <w:t>Thompson</w:t>
          </w:r>
        </w:sdtContent>
      </w:sdt>
    </w:p>
    <w:p w14:paraId="6C97C839" w14:textId="0D95DA2C" w:rsidR="00E831B3" w:rsidRPr="008F4D0F" w:rsidRDefault="00CD36CF" w:rsidP="00B10EE8">
      <w:pPr>
        <w:pStyle w:val="References"/>
        <w:rPr>
          <w:color w:val="auto"/>
        </w:rPr>
      </w:pPr>
      <w:r w:rsidRPr="008F4D0F">
        <w:rPr>
          <w:color w:val="auto"/>
        </w:rPr>
        <w:t>[</w:t>
      </w:r>
      <w:sdt>
        <w:sdtPr>
          <w:rPr>
            <w:color w:val="auto"/>
          </w:rPr>
          <w:tag w:val="References"/>
          <w:id w:val="-1043047873"/>
          <w:placeholder>
            <w:docPart w:val="86D2588D5BE4435AB3D90589B95411FC"/>
          </w:placeholder>
          <w:text w:multiLine="1"/>
        </w:sdtPr>
        <w:sdtEndPr/>
        <w:sdtContent>
          <w:r w:rsidR="00D91988">
            <w:rPr>
              <w:color w:val="auto"/>
            </w:rPr>
            <w:t>Introduced March 02, 2021; Referred to the Committee on Health and Human Resources then the Judiciary</w:t>
          </w:r>
        </w:sdtContent>
      </w:sdt>
      <w:r w:rsidRPr="008F4D0F">
        <w:rPr>
          <w:color w:val="auto"/>
        </w:rPr>
        <w:t>]</w:t>
      </w:r>
    </w:p>
    <w:p w14:paraId="15E9176A" w14:textId="262A73CC" w:rsidR="00303684" w:rsidRPr="008F4D0F" w:rsidRDefault="00023C22" w:rsidP="00223B36">
      <w:pPr>
        <w:pStyle w:val="TitleSection"/>
        <w:rPr>
          <w:color w:val="auto"/>
        </w:rPr>
      </w:pPr>
      <w:r w:rsidRPr="008F4D0F">
        <w:rPr>
          <w:rFonts w:cs="Arial"/>
          <w:color w:val="auto"/>
        </w:rPr>
        <w:lastRenderedPageBreak/>
        <w:t xml:space="preserve">A </w:t>
      </w:r>
      <w:r w:rsidR="00F3156B" w:rsidRPr="008F4D0F">
        <w:rPr>
          <w:rFonts w:cs="Arial"/>
          <w:color w:val="auto"/>
        </w:rPr>
        <w:t>BILL</w:t>
      </w:r>
      <w:r w:rsidRPr="008F4D0F">
        <w:rPr>
          <w:rFonts w:cs="Arial"/>
          <w:color w:val="auto"/>
        </w:rPr>
        <w:t xml:space="preserve"> to amend the Code of West Virginia, 1931,</w:t>
      </w:r>
      <w:r w:rsidR="004C04E1" w:rsidRPr="008F4D0F">
        <w:rPr>
          <w:rFonts w:cs="Arial"/>
          <w:color w:val="auto"/>
        </w:rPr>
        <w:t xml:space="preserve"> as amended,</w:t>
      </w:r>
      <w:r w:rsidRPr="008F4D0F">
        <w:rPr>
          <w:rFonts w:cs="Arial"/>
          <w:color w:val="auto"/>
        </w:rPr>
        <w:t xml:space="preserve"> </w:t>
      </w:r>
      <w:r w:rsidR="00C226C5" w:rsidRPr="008F4D0F">
        <w:rPr>
          <w:rFonts w:cs="Arial"/>
          <w:color w:val="auto"/>
        </w:rPr>
        <w:t xml:space="preserve">by adding thereto a new article, designated §16-63-1, §16-63-2, §16-63-3, and §16-63-4; to amend said code </w:t>
      </w:r>
      <w:r w:rsidR="00B54D2D" w:rsidRPr="008F4D0F">
        <w:rPr>
          <w:rFonts w:cs="Arial"/>
          <w:color w:val="auto"/>
        </w:rPr>
        <w:t>by adding thereto</w:t>
      </w:r>
      <w:r w:rsidR="00A46123" w:rsidRPr="008F4D0F">
        <w:rPr>
          <w:rFonts w:cs="Arial"/>
          <w:color w:val="auto"/>
        </w:rPr>
        <w:t xml:space="preserve"> a new </w:t>
      </w:r>
      <w:r w:rsidR="00C226C5" w:rsidRPr="008F4D0F">
        <w:rPr>
          <w:rFonts w:cs="Arial"/>
          <w:color w:val="auto"/>
        </w:rPr>
        <w:t>article</w:t>
      </w:r>
      <w:r w:rsidR="009F0AA1" w:rsidRPr="008F4D0F">
        <w:rPr>
          <w:rFonts w:cs="Arial"/>
          <w:color w:val="auto"/>
        </w:rPr>
        <w:t>, designated §16-6</w:t>
      </w:r>
      <w:r w:rsidR="00B54D2D" w:rsidRPr="008F4D0F">
        <w:rPr>
          <w:rFonts w:cs="Arial"/>
          <w:color w:val="auto"/>
        </w:rPr>
        <w:t>4</w:t>
      </w:r>
      <w:r w:rsidR="009F0AA1" w:rsidRPr="008F4D0F">
        <w:rPr>
          <w:rFonts w:cs="Arial"/>
          <w:color w:val="auto"/>
        </w:rPr>
        <w:t>-1</w:t>
      </w:r>
      <w:r w:rsidR="00223B36" w:rsidRPr="008F4D0F">
        <w:rPr>
          <w:rFonts w:cs="Arial"/>
          <w:color w:val="auto"/>
        </w:rPr>
        <w:t xml:space="preserve"> and</w:t>
      </w:r>
      <w:r w:rsidR="009F0AA1" w:rsidRPr="008F4D0F">
        <w:rPr>
          <w:rFonts w:cs="Arial"/>
          <w:color w:val="auto"/>
        </w:rPr>
        <w:t xml:space="preserve"> §16-6</w:t>
      </w:r>
      <w:r w:rsidR="00B54D2D" w:rsidRPr="008F4D0F">
        <w:rPr>
          <w:rFonts w:cs="Arial"/>
          <w:color w:val="auto"/>
        </w:rPr>
        <w:t>4</w:t>
      </w:r>
      <w:r w:rsidR="009F0AA1" w:rsidRPr="008F4D0F">
        <w:rPr>
          <w:rFonts w:cs="Arial"/>
          <w:color w:val="auto"/>
        </w:rPr>
        <w:t>-2</w:t>
      </w:r>
      <w:r w:rsidR="00137254" w:rsidRPr="008F4D0F">
        <w:rPr>
          <w:rFonts w:cs="Arial"/>
          <w:color w:val="auto"/>
        </w:rPr>
        <w:t>;</w:t>
      </w:r>
      <w:r w:rsidR="00B10EE8" w:rsidRPr="008F4D0F">
        <w:rPr>
          <w:rFonts w:cs="Arial"/>
          <w:color w:val="auto"/>
        </w:rPr>
        <w:t xml:space="preserve"> to amend and reenact §18-5-22 of </w:t>
      </w:r>
      <w:r w:rsidR="00C226C5" w:rsidRPr="008F4D0F">
        <w:rPr>
          <w:rFonts w:cs="Arial"/>
          <w:color w:val="auto"/>
        </w:rPr>
        <w:t>said code</w:t>
      </w:r>
      <w:r w:rsidR="00137254" w:rsidRPr="008F4D0F">
        <w:rPr>
          <w:rFonts w:cs="Arial"/>
          <w:color w:val="auto"/>
        </w:rPr>
        <w:t>;</w:t>
      </w:r>
      <w:r w:rsidR="00C226C5" w:rsidRPr="008F4D0F">
        <w:rPr>
          <w:rFonts w:cs="Arial"/>
          <w:color w:val="auto"/>
        </w:rPr>
        <w:t xml:space="preserve"> and to amend and reenact §55-7-15 of said code</w:t>
      </w:r>
      <w:r w:rsidR="004D2069" w:rsidRPr="008F4D0F">
        <w:rPr>
          <w:rFonts w:cs="Arial"/>
          <w:color w:val="auto"/>
        </w:rPr>
        <w:t>,</w:t>
      </w:r>
      <w:r w:rsidR="00223B36" w:rsidRPr="008F4D0F">
        <w:rPr>
          <w:rFonts w:cs="Arial"/>
          <w:color w:val="auto"/>
        </w:rPr>
        <w:t xml:space="preserve"> </w:t>
      </w:r>
      <w:r w:rsidR="00CD56B5" w:rsidRPr="008F4D0F">
        <w:rPr>
          <w:rFonts w:cs="Arial"/>
          <w:color w:val="auto"/>
        </w:rPr>
        <w:t xml:space="preserve">all relating </w:t>
      </w:r>
      <w:r w:rsidR="00223B36" w:rsidRPr="008F4D0F">
        <w:rPr>
          <w:rFonts w:cs="Arial"/>
          <w:color w:val="auto"/>
        </w:rPr>
        <w:t xml:space="preserve">to providing </w:t>
      </w:r>
      <w:r w:rsidR="003F293E" w:rsidRPr="008F4D0F">
        <w:rPr>
          <w:rFonts w:cs="Arial"/>
          <w:color w:val="auto"/>
        </w:rPr>
        <w:t>n</w:t>
      </w:r>
      <w:r w:rsidR="00223B36" w:rsidRPr="008F4D0F">
        <w:rPr>
          <w:rFonts w:cs="Arial"/>
          <w:color w:val="auto"/>
        </w:rPr>
        <w:t>aloxone to patients in the event of an emergency to ensure immunity; providing Naloxone medication to the families of those predisposed to overdoses; providing “Naloxone distribution days” sponsored by the State of West Virginia; making Naloxone kits available for distribution to first responders in public buildings, prisons, and treatment centers;</w:t>
      </w:r>
      <w:r w:rsidRPr="008F4D0F">
        <w:rPr>
          <w:rFonts w:cs="Arial"/>
          <w:color w:val="auto"/>
        </w:rPr>
        <w:t xml:space="preserve"> </w:t>
      </w:r>
      <w:r w:rsidR="00963C77" w:rsidRPr="008F4D0F">
        <w:rPr>
          <w:rFonts w:cs="Arial"/>
          <w:color w:val="auto"/>
        </w:rPr>
        <w:t>providing n</w:t>
      </w:r>
      <w:r w:rsidR="009F0AA1" w:rsidRPr="008F4D0F">
        <w:rPr>
          <w:rFonts w:cs="Arial"/>
          <w:color w:val="auto"/>
        </w:rPr>
        <w:t>aloxone</w:t>
      </w:r>
      <w:r w:rsidR="00963C77" w:rsidRPr="008F4D0F">
        <w:rPr>
          <w:rFonts w:cs="Arial"/>
          <w:color w:val="auto"/>
        </w:rPr>
        <w:t xml:space="preserve"> to patients in the event of an emergency to ensure immunity</w:t>
      </w:r>
      <w:r w:rsidR="00223B36" w:rsidRPr="008F4D0F">
        <w:rPr>
          <w:rFonts w:cs="Arial"/>
          <w:color w:val="auto"/>
        </w:rPr>
        <w:t xml:space="preserve">; </w:t>
      </w:r>
      <w:r w:rsidR="00963C77" w:rsidRPr="008F4D0F">
        <w:rPr>
          <w:rFonts w:cs="Arial"/>
          <w:color w:val="auto"/>
        </w:rPr>
        <w:t xml:space="preserve">providing </w:t>
      </w:r>
      <w:r w:rsidR="0047799C" w:rsidRPr="008F4D0F">
        <w:rPr>
          <w:rFonts w:cs="Arial"/>
          <w:color w:val="auto"/>
        </w:rPr>
        <w:t>N</w:t>
      </w:r>
      <w:r w:rsidR="00963C77" w:rsidRPr="008F4D0F">
        <w:rPr>
          <w:rFonts w:cs="Arial"/>
          <w:color w:val="auto"/>
        </w:rPr>
        <w:t>a</w:t>
      </w:r>
      <w:r w:rsidR="009F0AA1" w:rsidRPr="008F4D0F">
        <w:rPr>
          <w:rFonts w:cs="Arial"/>
          <w:color w:val="auto"/>
        </w:rPr>
        <w:t>loxone</w:t>
      </w:r>
      <w:r w:rsidR="0047799C" w:rsidRPr="008F4D0F">
        <w:rPr>
          <w:rFonts w:cs="Arial"/>
          <w:color w:val="auto"/>
        </w:rPr>
        <w:t xml:space="preserve"> medication</w:t>
      </w:r>
      <w:r w:rsidR="00963C77" w:rsidRPr="008F4D0F">
        <w:rPr>
          <w:rFonts w:cs="Arial"/>
          <w:color w:val="auto"/>
        </w:rPr>
        <w:t xml:space="preserve"> to the families of those predisposed to overdose</w:t>
      </w:r>
      <w:r w:rsidR="00223B36" w:rsidRPr="008F4D0F">
        <w:rPr>
          <w:rFonts w:cs="Arial"/>
          <w:color w:val="auto"/>
        </w:rPr>
        <w:t>s</w:t>
      </w:r>
      <w:r w:rsidR="002B22EF" w:rsidRPr="008F4D0F">
        <w:rPr>
          <w:rFonts w:cs="Arial"/>
          <w:color w:val="auto"/>
        </w:rPr>
        <w:t xml:space="preserve"> and who have addiction issues</w:t>
      </w:r>
      <w:r w:rsidR="00223B36" w:rsidRPr="008F4D0F">
        <w:rPr>
          <w:rFonts w:cs="Arial"/>
          <w:color w:val="auto"/>
        </w:rPr>
        <w:t>;</w:t>
      </w:r>
      <w:r w:rsidR="00963C77" w:rsidRPr="008F4D0F">
        <w:rPr>
          <w:rFonts w:cs="Arial"/>
          <w:color w:val="auto"/>
        </w:rPr>
        <w:t xml:space="preserve"> </w:t>
      </w:r>
      <w:r w:rsidR="00223B36" w:rsidRPr="008F4D0F">
        <w:rPr>
          <w:rFonts w:cs="Arial"/>
          <w:color w:val="auto"/>
        </w:rPr>
        <w:t>providing</w:t>
      </w:r>
      <w:r w:rsidR="00963C77" w:rsidRPr="008F4D0F">
        <w:rPr>
          <w:rFonts w:cs="Arial"/>
          <w:color w:val="auto"/>
        </w:rPr>
        <w:t xml:space="preserve"> “N</w:t>
      </w:r>
      <w:r w:rsidR="009F0AA1" w:rsidRPr="008F4D0F">
        <w:rPr>
          <w:rFonts w:cs="Arial"/>
          <w:color w:val="auto"/>
        </w:rPr>
        <w:t>aloxone</w:t>
      </w:r>
      <w:r w:rsidR="00963C77" w:rsidRPr="008F4D0F">
        <w:rPr>
          <w:rFonts w:cs="Arial"/>
          <w:color w:val="auto"/>
        </w:rPr>
        <w:t xml:space="preserve"> </w:t>
      </w:r>
      <w:r w:rsidR="0047799C" w:rsidRPr="008F4D0F">
        <w:rPr>
          <w:rFonts w:cs="Arial"/>
          <w:color w:val="auto"/>
        </w:rPr>
        <w:t xml:space="preserve">distribution </w:t>
      </w:r>
      <w:r w:rsidR="00963C77" w:rsidRPr="008F4D0F">
        <w:rPr>
          <w:rFonts w:cs="Arial"/>
          <w:color w:val="auto"/>
        </w:rPr>
        <w:t>days” sponsored by the State of West Virginia</w:t>
      </w:r>
      <w:r w:rsidR="00223B36" w:rsidRPr="008F4D0F">
        <w:rPr>
          <w:rFonts w:cs="Arial"/>
          <w:color w:val="auto"/>
        </w:rPr>
        <w:t>;</w:t>
      </w:r>
      <w:r w:rsidR="00963C77" w:rsidRPr="008F4D0F">
        <w:rPr>
          <w:rFonts w:cs="Arial"/>
          <w:color w:val="auto"/>
        </w:rPr>
        <w:t xml:space="preserve"> making </w:t>
      </w:r>
      <w:r w:rsidR="0047799C" w:rsidRPr="008F4D0F">
        <w:rPr>
          <w:rFonts w:cs="Arial"/>
          <w:color w:val="auto"/>
        </w:rPr>
        <w:t>N</w:t>
      </w:r>
      <w:r w:rsidR="00963C77" w:rsidRPr="008F4D0F">
        <w:rPr>
          <w:rFonts w:cs="Arial"/>
          <w:color w:val="auto"/>
        </w:rPr>
        <w:t>aloxone</w:t>
      </w:r>
      <w:r w:rsidR="0047799C" w:rsidRPr="008F4D0F">
        <w:rPr>
          <w:rFonts w:cs="Arial"/>
          <w:color w:val="auto"/>
        </w:rPr>
        <w:t xml:space="preserve"> kits</w:t>
      </w:r>
      <w:r w:rsidR="00963C77" w:rsidRPr="008F4D0F">
        <w:rPr>
          <w:rFonts w:cs="Arial"/>
          <w:color w:val="auto"/>
        </w:rPr>
        <w:t xml:space="preserve"> available for distribution to first responders in public buildings, prisons, treatment centers, etc</w:t>
      </w:r>
      <w:r w:rsidRPr="008F4D0F">
        <w:rPr>
          <w:rFonts w:cs="Arial"/>
          <w:color w:val="auto"/>
        </w:rPr>
        <w:t>.</w:t>
      </w:r>
      <w:r w:rsidR="00B10EE8" w:rsidRPr="008F4D0F">
        <w:rPr>
          <w:rFonts w:cs="Arial"/>
          <w:color w:val="auto"/>
        </w:rPr>
        <w:t>; and providing mental health professionals to school-aged children in West Virginia to accompany the nurses who are already there and to ensure that enough mental healthcare opportunities are given to West Virginia schoolchildren</w:t>
      </w:r>
      <w:r w:rsidR="002B22EF" w:rsidRPr="008F4D0F">
        <w:rPr>
          <w:rFonts w:cs="Arial"/>
          <w:color w:val="auto"/>
        </w:rPr>
        <w:t xml:space="preserve"> who have loved ones dealing with addiction issues or addition tendencies</w:t>
      </w:r>
      <w:r w:rsidR="00B10EE8" w:rsidRPr="008F4D0F">
        <w:rPr>
          <w:rFonts w:cs="Arial"/>
          <w:color w:val="auto"/>
        </w:rPr>
        <w:t>.</w:t>
      </w:r>
      <w:r w:rsidR="00CD56B5" w:rsidRPr="008F4D0F">
        <w:rPr>
          <w:rFonts w:cs="Arial"/>
          <w:color w:val="auto"/>
        </w:rPr>
        <w:t xml:space="preserve"> This shall be known as the “Recovery Can’t Wait Act.”</w:t>
      </w:r>
    </w:p>
    <w:p w14:paraId="3EC588BF" w14:textId="715C8176" w:rsidR="00303684" w:rsidRPr="008F4D0F" w:rsidRDefault="00303684" w:rsidP="00813D69">
      <w:pPr>
        <w:pStyle w:val="EnactingClause"/>
        <w:jc w:val="both"/>
        <w:rPr>
          <w:color w:val="auto"/>
        </w:rPr>
      </w:pPr>
      <w:r w:rsidRPr="008F4D0F">
        <w:rPr>
          <w:color w:val="auto"/>
        </w:rPr>
        <w:t>Be it enacted by the Legislature of West Virginia:</w:t>
      </w:r>
    </w:p>
    <w:p w14:paraId="04DF8F12" w14:textId="08F1B7F6" w:rsidR="00223B36" w:rsidRPr="008F4D0F" w:rsidRDefault="00223B36" w:rsidP="00223B36">
      <w:pPr>
        <w:pStyle w:val="ChapterHeading"/>
        <w:rPr>
          <w:color w:val="auto"/>
        </w:rPr>
      </w:pPr>
      <w:r w:rsidRPr="008F4D0F">
        <w:rPr>
          <w:color w:val="auto"/>
        </w:rPr>
        <w:t>Chapter 16. Public health.</w:t>
      </w:r>
    </w:p>
    <w:p w14:paraId="52A2E11E" w14:textId="77777777" w:rsidR="00C226C5" w:rsidRPr="008F4D0F" w:rsidRDefault="00C226C5" w:rsidP="00C226C5">
      <w:pPr>
        <w:pStyle w:val="ArticleHeading"/>
        <w:rPr>
          <w:color w:val="auto"/>
          <w:u w:val="single"/>
        </w:rPr>
      </w:pPr>
      <w:r w:rsidRPr="008F4D0F">
        <w:rPr>
          <w:color w:val="auto"/>
          <w:u w:val="single"/>
        </w:rPr>
        <w:t>ARTICLE 63. NALOXONE RECOVERY DISTRIBUTION ACT.</w:t>
      </w:r>
    </w:p>
    <w:p w14:paraId="4DA32E2A" w14:textId="77777777" w:rsidR="00C226C5" w:rsidRPr="008F4D0F" w:rsidRDefault="00C226C5" w:rsidP="00C226C5">
      <w:pPr>
        <w:pStyle w:val="SectionHeading"/>
        <w:jc w:val="left"/>
        <w:rPr>
          <w:color w:val="auto"/>
          <w:u w:val="single"/>
        </w:rPr>
        <w:sectPr w:rsidR="00C226C5" w:rsidRPr="008F4D0F" w:rsidSect="00552096">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326"/>
        </w:sectPr>
      </w:pPr>
      <w:r w:rsidRPr="008F4D0F">
        <w:rPr>
          <w:color w:val="auto"/>
          <w:u w:val="single"/>
        </w:rPr>
        <w:t>§16-63-1. Definitions.</w:t>
      </w:r>
    </w:p>
    <w:p w14:paraId="082EDB2D" w14:textId="77777777" w:rsidR="00C226C5" w:rsidRPr="008F4D0F" w:rsidRDefault="00C226C5" w:rsidP="00C226C5">
      <w:pPr>
        <w:pStyle w:val="SectionBody"/>
        <w:rPr>
          <w:color w:val="auto"/>
          <w:u w:val="single"/>
        </w:rPr>
      </w:pPr>
      <w:r w:rsidRPr="008F4D0F">
        <w:rPr>
          <w:color w:val="auto"/>
          <w:u w:val="single"/>
        </w:rPr>
        <w:t>For the purposes of this article:</w:t>
      </w:r>
    </w:p>
    <w:p w14:paraId="089AFFA1" w14:textId="77777777" w:rsidR="00C226C5" w:rsidRPr="008F4D0F" w:rsidRDefault="00C226C5" w:rsidP="00C226C5">
      <w:pPr>
        <w:pStyle w:val="SectionBody"/>
        <w:rPr>
          <w:color w:val="auto"/>
          <w:u w:val="single"/>
        </w:rPr>
      </w:pPr>
      <w:r w:rsidRPr="008F4D0F">
        <w:rPr>
          <w:color w:val="auto"/>
          <w:u w:val="single"/>
        </w:rPr>
        <w:t xml:space="preserve">“DHHR” means the West Virginia Department of Health and Human Resources. </w:t>
      </w:r>
    </w:p>
    <w:p w14:paraId="3D4D7265" w14:textId="77777777" w:rsidR="00C226C5" w:rsidRPr="008F4D0F" w:rsidRDefault="00C226C5" w:rsidP="00C226C5">
      <w:pPr>
        <w:pStyle w:val="SectionBody"/>
        <w:rPr>
          <w:rFonts w:cs="Arial"/>
          <w:color w:val="auto"/>
          <w:u w:val="single"/>
          <w:shd w:val="clear" w:color="auto" w:fill="FFFFFF"/>
        </w:rPr>
      </w:pPr>
      <w:r w:rsidRPr="008F4D0F">
        <w:rPr>
          <w:color w:val="auto"/>
          <w:u w:val="single"/>
        </w:rPr>
        <w:t xml:space="preserve">“Naloxone” </w:t>
      </w:r>
      <w:r w:rsidRPr="008F4D0F">
        <w:rPr>
          <w:rFonts w:cs="Arial"/>
          <w:color w:val="auto"/>
          <w:u w:val="single"/>
          <w:shd w:val="clear" w:color="auto" w:fill="FFFFFF"/>
        </w:rPr>
        <w:t>is a class of medication that works by blocking the effects of opiates to relieve dangerous symptoms caused by high levels of opiates in the blood system.</w:t>
      </w:r>
    </w:p>
    <w:p w14:paraId="5F2A5B4A" w14:textId="77777777" w:rsidR="00C226C5" w:rsidRPr="008F4D0F" w:rsidRDefault="00C226C5" w:rsidP="00C226C5">
      <w:pPr>
        <w:pStyle w:val="SectionBody"/>
        <w:rPr>
          <w:color w:val="auto"/>
          <w:u w:val="single"/>
        </w:rPr>
      </w:pPr>
      <w:r w:rsidRPr="008F4D0F">
        <w:rPr>
          <w:rFonts w:cs="Arial"/>
          <w:color w:val="auto"/>
          <w:u w:val="single"/>
          <w:shd w:val="clear" w:color="auto" w:fill="FFFFFF"/>
        </w:rPr>
        <w:t>“Naloxone kits” means a kit that contains the medication for those who need it in an emergency situation and may also contain literature on its safe use.</w:t>
      </w:r>
    </w:p>
    <w:p w14:paraId="76FD1479" w14:textId="77777777" w:rsidR="00C226C5" w:rsidRPr="008F4D0F" w:rsidRDefault="00C226C5" w:rsidP="00C226C5">
      <w:pPr>
        <w:pStyle w:val="SectionBody"/>
        <w:rPr>
          <w:color w:val="auto"/>
          <w:u w:val="single"/>
        </w:rPr>
      </w:pPr>
      <w:r w:rsidRPr="008F4D0F">
        <w:rPr>
          <w:color w:val="auto"/>
          <w:u w:val="single"/>
        </w:rPr>
        <w:t>“Victim” means any person requiring the use of the drug Naloxone to provide them with life-saving treatment in the event of a drug overdose.</w:t>
      </w:r>
    </w:p>
    <w:p w14:paraId="0DF96831" w14:textId="1FAEC31F" w:rsidR="00F74890" w:rsidRPr="008F4D0F" w:rsidRDefault="00C226C5" w:rsidP="00C226C5">
      <w:pPr>
        <w:pStyle w:val="SectionHeading"/>
        <w:rPr>
          <w:color w:val="auto"/>
          <w:u w:val="single"/>
        </w:rPr>
        <w:sectPr w:rsidR="00F74890" w:rsidRPr="008F4D0F" w:rsidSect="0030787B">
          <w:headerReference w:type="even" r:id="rId11"/>
          <w:headerReference w:type="default" r:id="rId12"/>
          <w:footerReference w:type="even" r:id="rId13"/>
          <w:headerReference w:type="first" r:id="rId14"/>
          <w:footerReference w:type="first" r:id="rId15"/>
          <w:type w:val="continuous"/>
          <w:pgSz w:w="12240" w:h="15840"/>
          <w:pgMar w:top="1440" w:right="1440" w:bottom="1440" w:left="1440" w:header="720" w:footer="720" w:gutter="0"/>
          <w:lnNumType w:countBy="1" w:restart="newSection"/>
          <w:pgNumType w:start="1"/>
          <w:cols w:space="720"/>
          <w:noEndnote/>
          <w:docGrid w:linePitch="326"/>
        </w:sectPr>
      </w:pPr>
      <w:r w:rsidRPr="008F4D0F">
        <w:rPr>
          <w:color w:val="auto"/>
          <w:u w:val="single"/>
        </w:rPr>
        <w:t>§16-63-2. Purpose</w:t>
      </w:r>
      <w:r w:rsidR="00166C28" w:rsidRPr="008F4D0F">
        <w:rPr>
          <w:color w:val="auto"/>
          <w:u w:val="single"/>
        </w:rPr>
        <w:t>.</w:t>
      </w:r>
    </w:p>
    <w:p w14:paraId="457C7DEB" w14:textId="77777777" w:rsidR="00C226C5" w:rsidRPr="008F4D0F" w:rsidRDefault="00C226C5" w:rsidP="00F74890">
      <w:pPr>
        <w:pStyle w:val="SectionBody"/>
        <w:rPr>
          <w:color w:val="auto"/>
          <w:u w:val="single"/>
        </w:rPr>
      </w:pPr>
      <w:r w:rsidRPr="008F4D0F">
        <w:rPr>
          <w:rFonts w:cs="Times New Roman"/>
          <w:bCs/>
          <w:color w:val="auto"/>
          <w:u w:val="single"/>
        </w:rPr>
        <w:t xml:space="preserve">It is in the best interest of all West Virginians </w:t>
      </w:r>
      <w:r w:rsidRPr="008F4D0F">
        <w:rPr>
          <w:color w:val="auto"/>
          <w:u w:val="single"/>
        </w:rPr>
        <w:t>to increase access to naloxone, because every life is worth saving. In expanding the availability of this drug to those who need it most, many states offer free Naloxone distribution days, and such days provide the ability of these life-saving drugs to reach those who need them most. In expanding Naloxone availability, this section shall also allow “QRT” teams and other first responders to do “Naloxone dispensation,” that is, leaving Naloxone behind for families, friends, and others for use in the event of an emergency. This section shall also provide a means by which Naloxone can be provided to habitual or known at -risk users before an overdose. Naloxone kits shall be made available during first-aid trainings, shall be a target drug for the State of West Virginia’s bulk-buying program, and shall be made available in all public buildings, prisons, treatment centers, etc.</w:t>
      </w:r>
    </w:p>
    <w:p w14:paraId="77E2858C" w14:textId="77777777" w:rsidR="00F74890" w:rsidRPr="008F4D0F" w:rsidRDefault="00C226C5" w:rsidP="00C226C5">
      <w:pPr>
        <w:pStyle w:val="SectionHeading"/>
        <w:rPr>
          <w:color w:val="auto"/>
          <w:u w:val="single"/>
        </w:rPr>
        <w:sectPr w:rsidR="00F74890" w:rsidRPr="008F4D0F" w:rsidSect="00A37393">
          <w:type w:val="continuous"/>
          <w:pgSz w:w="12240" w:h="15840"/>
          <w:pgMar w:top="1440" w:right="1440" w:bottom="1440" w:left="1440" w:header="720" w:footer="720" w:gutter="0"/>
          <w:lnNumType w:countBy="1" w:restart="newSection"/>
          <w:pgNumType w:start="0"/>
          <w:cols w:space="720"/>
          <w:noEndnote/>
          <w:titlePg/>
          <w:docGrid w:linePitch="326"/>
        </w:sectPr>
      </w:pPr>
      <w:r w:rsidRPr="008F4D0F">
        <w:rPr>
          <w:color w:val="auto"/>
          <w:u w:val="single"/>
        </w:rPr>
        <w:t>§16-63-3. Free Naloxone Distribution Day in West Virginia.</w:t>
      </w:r>
    </w:p>
    <w:p w14:paraId="55B3F6D6" w14:textId="77777777" w:rsidR="00C226C5" w:rsidRPr="008F4D0F" w:rsidRDefault="00C226C5" w:rsidP="00F74890">
      <w:pPr>
        <w:pStyle w:val="SectionBody"/>
        <w:rPr>
          <w:color w:val="auto"/>
          <w:u w:val="single"/>
        </w:rPr>
      </w:pPr>
      <w:bookmarkStart w:id="0" w:name="_Hlk57709059"/>
      <w:r w:rsidRPr="008F4D0F">
        <w:rPr>
          <w:color w:val="auto"/>
          <w:u w:val="single"/>
        </w:rPr>
        <w:t>On the first Saturday in June every year, there shall be designated a “Free Naloxone Distribution Day” in the State of West Virginia. On this day, the State of West Virginia shall provide Naloxone kits to any participating pharmacy in West Virginia for the purpose of distribution to those who may need it in the event of an emergency. Those who participate in Naloxone Distribution Day shall be provided literature by the West Virginia Department of Health and Human Resources about the safe use of Naloxone in an emergency situation. The Naloxone kits shall be provided at no cost to those who request them, and there is no need for a prescription, insurance or identification.</w:t>
      </w:r>
    </w:p>
    <w:bookmarkEnd w:id="0"/>
    <w:p w14:paraId="799DF935" w14:textId="77777777" w:rsidR="00F74890" w:rsidRPr="008F4D0F" w:rsidRDefault="00C226C5" w:rsidP="00C226C5">
      <w:pPr>
        <w:pStyle w:val="SectionHeading"/>
        <w:rPr>
          <w:color w:val="auto"/>
          <w:u w:val="single"/>
        </w:rPr>
        <w:sectPr w:rsidR="00F74890" w:rsidRPr="008F4D0F" w:rsidSect="00A37393">
          <w:type w:val="continuous"/>
          <w:pgSz w:w="12240" w:h="15840"/>
          <w:pgMar w:top="1440" w:right="1440" w:bottom="1440" w:left="1440" w:header="720" w:footer="720" w:gutter="0"/>
          <w:lnNumType w:countBy="1" w:restart="newSection"/>
          <w:pgNumType w:start="0"/>
          <w:cols w:space="720"/>
          <w:noEndnote/>
          <w:titlePg/>
          <w:docGrid w:linePitch="326"/>
        </w:sectPr>
      </w:pPr>
      <w:r w:rsidRPr="008F4D0F">
        <w:rPr>
          <w:color w:val="auto"/>
          <w:u w:val="single"/>
        </w:rPr>
        <w:t>§16-63-4. Controlled Naloxone Distribution and Training for the Public.</w:t>
      </w:r>
    </w:p>
    <w:p w14:paraId="3C2B028D" w14:textId="0437D439" w:rsidR="00C226C5" w:rsidRPr="008F4D0F" w:rsidRDefault="00C226C5" w:rsidP="00F74890">
      <w:pPr>
        <w:pStyle w:val="SectionBody"/>
        <w:rPr>
          <w:color w:val="auto"/>
          <w:u w:val="single"/>
        </w:rPr>
      </w:pPr>
      <w:r w:rsidRPr="008F4D0F">
        <w:rPr>
          <w:color w:val="auto"/>
          <w:u w:val="single"/>
        </w:rPr>
        <w:t>When necessary, first responders in the State of West Virginia may provide Naloxone kits to families, friends, etc. who have someone who could be predisposed to an overdose or an event requiring such medication. Such first responders shall also make Naloxone kits available during first-aid trainings. Naloxone kits shall be made available in all public buildings, prisons, treatment centers, etc.</w:t>
      </w:r>
    </w:p>
    <w:p w14:paraId="3B5944F5" w14:textId="77777777" w:rsidR="00B54D2D" w:rsidRPr="008F4D0F" w:rsidRDefault="009F0AA1" w:rsidP="00813D69">
      <w:pPr>
        <w:pStyle w:val="ArticleHeading"/>
        <w:rPr>
          <w:color w:val="auto"/>
          <w:u w:val="single"/>
        </w:rPr>
      </w:pPr>
      <w:r w:rsidRPr="008F4D0F">
        <w:rPr>
          <w:color w:val="auto"/>
          <w:u w:val="single"/>
        </w:rPr>
        <w:t>ARTICLE 6</w:t>
      </w:r>
      <w:r w:rsidR="00B54D2D" w:rsidRPr="008F4D0F">
        <w:rPr>
          <w:color w:val="auto"/>
          <w:u w:val="single"/>
        </w:rPr>
        <w:t>4</w:t>
      </w:r>
      <w:r w:rsidRPr="008F4D0F">
        <w:rPr>
          <w:color w:val="auto"/>
          <w:u w:val="single"/>
        </w:rPr>
        <w:t xml:space="preserve">. </w:t>
      </w:r>
      <w:r w:rsidR="00B54D2D" w:rsidRPr="008F4D0F">
        <w:rPr>
          <w:color w:val="auto"/>
          <w:u w:val="single"/>
        </w:rPr>
        <w:t>WEST VIRGINIA RECOVERY CENTERS ACT.</w:t>
      </w:r>
    </w:p>
    <w:p w14:paraId="10C49FB2" w14:textId="1F592E7D" w:rsidR="00B54D2D" w:rsidRPr="008F4D0F" w:rsidRDefault="00B54D2D" w:rsidP="00813D69">
      <w:pPr>
        <w:pStyle w:val="ArticleHeading"/>
        <w:rPr>
          <w:color w:val="auto"/>
          <w:u w:val="single"/>
        </w:rPr>
        <w:sectPr w:rsidR="00B54D2D" w:rsidRPr="008F4D0F" w:rsidSect="0030787B">
          <w:type w:val="continuous"/>
          <w:pgSz w:w="12240" w:h="15840"/>
          <w:pgMar w:top="1440" w:right="1440" w:bottom="1440" w:left="1440" w:header="720" w:footer="720" w:gutter="0"/>
          <w:lnNumType w:countBy="1" w:restart="newSection"/>
          <w:pgNumType w:start="2"/>
          <w:cols w:space="720"/>
          <w:noEndnote/>
          <w:docGrid w:linePitch="326"/>
        </w:sectPr>
      </w:pPr>
    </w:p>
    <w:p w14:paraId="1A9048A2" w14:textId="6AE020E6" w:rsidR="00B54D2D" w:rsidRPr="008F4D0F" w:rsidRDefault="00B54D2D" w:rsidP="00137254">
      <w:pPr>
        <w:pStyle w:val="SectionHeading"/>
        <w:rPr>
          <w:color w:val="auto"/>
          <w:u w:val="single"/>
        </w:rPr>
      </w:pPr>
      <w:r w:rsidRPr="008F4D0F">
        <w:rPr>
          <w:color w:val="auto"/>
          <w:u w:val="single"/>
        </w:rPr>
        <w:t>§16-64-</w:t>
      </w:r>
      <w:r w:rsidR="00223B36" w:rsidRPr="008F4D0F">
        <w:rPr>
          <w:color w:val="auto"/>
          <w:u w:val="single"/>
        </w:rPr>
        <w:t>1</w:t>
      </w:r>
      <w:r w:rsidRPr="008F4D0F">
        <w:rPr>
          <w:color w:val="auto"/>
          <w:u w:val="single"/>
        </w:rPr>
        <w:t xml:space="preserve">. </w:t>
      </w:r>
      <w:r w:rsidR="00223B36" w:rsidRPr="008F4D0F">
        <w:rPr>
          <w:color w:val="auto"/>
          <w:u w:val="single"/>
        </w:rPr>
        <w:t xml:space="preserve">Legislative Findings and </w:t>
      </w:r>
      <w:r w:rsidRPr="008F4D0F">
        <w:rPr>
          <w:color w:val="auto"/>
          <w:u w:val="single"/>
        </w:rPr>
        <w:t>Purpose.</w:t>
      </w:r>
    </w:p>
    <w:p w14:paraId="0E93DA4C" w14:textId="5460A46A" w:rsidR="00B54D2D" w:rsidRPr="008F4D0F" w:rsidRDefault="00B54D2D" w:rsidP="00F74890">
      <w:pPr>
        <w:pStyle w:val="SectionBody"/>
        <w:rPr>
          <w:color w:val="auto"/>
        </w:rPr>
        <w:sectPr w:rsidR="00B54D2D" w:rsidRPr="008F4D0F" w:rsidSect="00A37393">
          <w:type w:val="continuous"/>
          <w:pgSz w:w="12240" w:h="15840"/>
          <w:pgMar w:top="1440" w:right="1440" w:bottom="1440" w:left="1440" w:header="720" w:footer="720" w:gutter="0"/>
          <w:lnNumType w:countBy="1" w:restart="newSection"/>
          <w:cols w:space="720"/>
          <w:noEndnote/>
          <w:docGrid w:linePitch="326"/>
        </w:sectPr>
      </w:pPr>
    </w:p>
    <w:p w14:paraId="468EF59D" w14:textId="5E3EEC3B" w:rsidR="00B54D2D" w:rsidRPr="008F4D0F" w:rsidRDefault="00B54D2D" w:rsidP="00137254">
      <w:pPr>
        <w:pStyle w:val="SectionBody"/>
        <w:rPr>
          <w:color w:val="auto"/>
          <w:u w:val="single"/>
        </w:rPr>
      </w:pPr>
      <w:r w:rsidRPr="008F4D0F">
        <w:rPr>
          <w:color w:val="auto"/>
          <w:u w:val="single"/>
        </w:rPr>
        <w:t xml:space="preserve">West Virginians are facing a drug epidemic like never </w:t>
      </w:r>
      <w:r w:rsidR="00E02226" w:rsidRPr="008F4D0F">
        <w:rPr>
          <w:color w:val="auto"/>
          <w:u w:val="single"/>
        </w:rPr>
        <w:t xml:space="preserve">seen </w:t>
      </w:r>
      <w:r w:rsidRPr="008F4D0F">
        <w:rPr>
          <w:color w:val="auto"/>
          <w:u w:val="single"/>
        </w:rPr>
        <w:t xml:space="preserve">before, and the path to recovery from substance use disorder and mental illness is different for everyone. Because of this, it is necessary to establish Recovery Centers regionally across the State so that one has to wait months for critically needed treatment. These centers will offer all of the following, either on-site or through referral: MAT, abstinence-based care, naloxone training, peer recovery coaching, robust harm reduction, mental health treatment, Crisis Stabilization Units, primary care, job services, case management, and more. </w:t>
      </w:r>
    </w:p>
    <w:p w14:paraId="4F774FBC" w14:textId="7A193E6B" w:rsidR="00B54D2D" w:rsidRPr="008F4D0F" w:rsidRDefault="00B54D2D" w:rsidP="00137254">
      <w:pPr>
        <w:pStyle w:val="SectionBody"/>
        <w:rPr>
          <w:color w:val="auto"/>
          <w:u w:val="single"/>
        </w:rPr>
      </w:pPr>
      <w:r w:rsidRPr="008F4D0F">
        <w:rPr>
          <w:color w:val="auto"/>
          <w:u w:val="single"/>
        </w:rPr>
        <w:t xml:space="preserve">The </w:t>
      </w:r>
      <w:r w:rsidR="00F35662" w:rsidRPr="008F4D0F">
        <w:rPr>
          <w:color w:val="auto"/>
          <w:u w:val="single"/>
        </w:rPr>
        <w:t>b</w:t>
      </w:r>
      <w:r w:rsidRPr="008F4D0F">
        <w:rPr>
          <w:color w:val="auto"/>
          <w:u w:val="single"/>
        </w:rPr>
        <w:t xml:space="preserve">oard of each Recovery Center will include representation from local first responders, medical professionals, community leaders--and a majority will be people in recovery. This system will draw from the </w:t>
      </w:r>
      <w:r w:rsidR="00E02226" w:rsidRPr="008F4D0F">
        <w:rPr>
          <w:color w:val="auto"/>
          <w:u w:val="single"/>
        </w:rPr>
        <w:t xml:space="preserve">State of </w:t>
      </w:r>
      <w:r w:rsidRPr="008F4D0F">
        <w:rPr>
          <w:color w:val="auto"/>
          <w:u w:val="single"/>
        </w:rPr>
        <w:t>Vermont</w:t>
      </w:r>
      <w:r w:rsidR="00E02226" w:rsidRPr="008F4D0F">
        <w:rPr>
          <w:color w:val="auto"/>
          <w:u w:val="single"/>
        </w:rPr>
        <w:t>’s</w:t>
      </w:r>
      <w:r w:rsidRPr="008F4D0F">
        <w:rPr>
          <w:color w:val="auto"/>
          <w:u w:val="single"/>
        </w:rPr>
        <w:t xml:space="preserve"> “hub-and-spoke” model to create reliable, consistent, rural systems of treatment, prevention, mental health services, neo-natal abstinence syndrome (NAS), and crisis response. </w:t>
      </w:r>
      <w:r w:rsidR="00E02226" w:rsidRPr="008F4D0F">
        <w:rPr>
          <w:color w:val="auto"/>
          <w:u w:val="single"/>
        </w:rPr>
        <w:t>It is the goal of the State of West Virginia to</w:t>
      </w:r>
      <w:r w:rsidRPr="008F4D0F">
        <w:rPr>
          <w:color w:val="auto"/>
          <w:u w:val="single"/>
        </w:rPr>
        <w:t xml:space="preserve"> ensure that each region of the State</w:t>
      </w:r>
      <w:r w:rsidR="00E02226" w:rsidRPr="008F4D0F">
        <w:rPr>
          <w:color w:val="auto"/>
          <w:u w:val="single"/>
        </w:rPr>
        <w:t xml:space="preserve"> of West Virginia</w:t>
      </w:r>
      <w:r w:rsidRPr="008F4D0F">
        <w:rPr>
          <w:color w:val="auto"/>
          <w:u w:val="single"/>
        </w:rPr>
        <w:t xml:space="preserve"> has a lead</w:t>
      </w:r>
      <w:r w:rsidR="00E02226" w:rsidRPr="008F4D0F">
        <w:rPr>
          <w:color w:val="auto"/>
          <w:u w:val="single"/>
        </w:rPr>
        <w:t xml:space="preserve">, </w:t>
      </w:r>
      <w:r w:rsidRPr="008F4D0F">
        <w:rPr>
          <w:color w:val="auto"/>
          <w:u w:val="single"/>
        </w:rPr>
        <w:t>as opposed to a centralized statewide leadership model</w:t>
      </w:r>
      <w:r w:rsidR="00E02226" w:rsidRPr="008F4D0F">
        <w:rPr>
          <w:color w:val="auto"/>
          <w:u w:val="single"/>
        </w:rPr>
        <w:t>.</w:t>
      </w:r>
    </w:p>
    <w:p w14:paraId="49601C3E" w14:textId="2EC38B87" w:rsidR="00B54D2D" w:rsidRPr="008F4D0F" w:rsidRDefault="00B54D2D" w:rsidP="00137254">
      <w:pPr>
        <w:pStyle w:val="SectionHeading"/>
        <w:rPr>
          <w:color w:val="auto"/>
          <w:u w:val="single"/>
        </w:rPr>
      </w:pPr>
      <w:r w:rsidRPr="008F4D0F">
        <w:rPr>
          <w:color w:val="auto"/>
          <w:u w:val="single"/>
        </w:rPr>
        <w:t>§16-64-</w:t>
      </w:r>
      <w:r w:rsidR="00223B36" w:rsidRPr="008F4D0F">
        <w:rPr>
          <w:color w:val="auto"/>
          <w:u w:val="single"/>
        </w:rPr>
        <w:t>2</w:t>
      </w:r>
      <w:r w:rsidRPr="008F4D0F">
        <w:rPr>
          <w:color w:val="auto"/>
          <w:u w:val="single"/>
        </w:rPr>
        <w:t>. Recovery Center Model.</w:t>
      </w:r>
    </w:p>
    <w:p w14:paraId="016CF7B0" w14:textId="7759C178" w:rsidR="00B54D2D" w:rsidRPr="008F4D0F" w:rsidRDefault="00B54D2D" w:rsidP="00F74890">
      <w:pPr>
        <w:pStyle w:val="SectionBody"/>
        <w:rPr>
          <w:color w:val="auto"/>
        </w:rPr>
        <w:sectPr w:rsidR="00B54D2D" w:rsidRPr="008F4D0F" w:rsidSect="00A37393">
          <w:type w:val="continuous"/>
          <w:pgSz w:w="12240" w:h="15840"/>
          <w:pgMar w:top="1890" w:right="1440" w:bottom="1440" w:left="1440" w:header="720" w:footer="720" w:gutter="0"/>
          <w:lnNumType w:countBy="1" w:restart="newSection"/>
          <w:cols w:space="720"/>
          <w:noEndnote/>
          <w:docGrid w:linePitch="326"/>
        </w:sectPr>
      </w:pPr>
    </w:p>
    <w:p w14:paraId="4C85AA57" w14:textId="31D208DF" w:rsidR="00B54D2D" w:rsidRPr="008F4D0F" w:rsidRDefault="00E02226" w:rsidP="00137254">
      <w:pPr>
        <w:pStyle w:val="SectionBody"/>
        <w:rPr>
          <w:color w:val="auto"/>
          <w:u w:val="single"/>
        </w:rPr>
      </w:pPr>
      <w:r w:rsidRPr="008F4D0F">
        <w:rPr>
          <w:color w:val="auto"/>
          <w:u w:val="single"/>
        </w:rPr>
        <w:t>The State of West Virginia shall adopt a “h</w:t>
      </w:r>
      <w:r w:rsidR="00B54D2D" w:rsidRPr="008F4D0F">
        <w:rPr>
          <w:color w:val="auto"/>
          <w:u w:val="single"/>
        </w:rPr>
        <w:t xml:space="preserve">ub and </w:t>
      </w:r>
      <w:r w:rsidRPr="008F4D0F">
        <w:rPr>
          <w:color w:val="auto"/>
          <w:u w:val="single"/>
        </w:rPr>
        <w:t>s</w:t>
      </w:r>
      <w:r w:rsidR="00B54D2D" w:rsidRPr="008F4D0F">
        <w:rPr>
          <w:color w:val="auto"/>
          <w:u w:val="single"/>
        </w:rPr>
        <w:t>poke</w:t>
      </w:r>
      <w:r w:rsidRPr="008F4D0F">
        <w:rPr>
          <w:color w:val="auto"/>
          <w:u w:val="single"/>
        </w:rPr>
        <w:t xml:space="preserve">” model for </w:t>
      </w:r>
      <w:r w:rsidR="00B54D2D" w:rsidRPr="008F4D0F">
        <w:rPr>
          <w:color w:val="auto"/>
          <w:u w:val="single"/>
        </w:rPr>
        <w:t xml:space="preserve">Medication Assisted Treatment, supporting people in recovery from opioid use disorder. </w:t>
      </w:r>
      <w:r w:rsidRPr="008F4D0F">
        <w:rPr>
          <w:color w:val="auto"/>
          <w:u w:val="single"/>
        </w:rPr>
        <w:t xml:space="preserve">There shall be </w:t>
      </w:r>
      <w:r w:rsidR="00B54D2D" w:rsidRPr="008F4D0F">
        <w:rPr>
          <w:color w:val="auto"/>
          <w:u w:val="single"/>
        </w:rPr>
        <w:t xml:space="preserve">Regional Hubs </w:t>
      </w:r>
      <w:r w:rsidRPr="008F4D0F">
        <w:rPr>
          <w:color w:val="auto"/>
          <w:u w:val="single"/>
        </w:rPr>
        <w:t xml:space="preserve">established across the </w:t>
      </w:r>
      <w:r w:rsidR="00FF6D51" w:rsidRPr="008F4D0F">
        <w:rPr>
          <w:color w:val="auto"/>
          <w:u w:val="single"/>
        </w:rPr>
        <w:t>s</w:t>
      </w:r>
      <w:r w:rsidRPr="008F4D0F">
        <w:rPr>
          <w:color w:val="auto"/>
          <w:u w:val="single"/>
        </w:rPr>
        <w:t xml:space="preserve">tate which will </w:t>
      </w:r>
      <w:r w:rsidR="00B54D2D" w:rsidRPr="008F4D0F">
        <w:rPr>
          <w:color w:val="auto"/>
          <w:u w:val="single"/>
        </w:rPr>
        <w:t xml:space="preserve">offer daily support for patients with complex addictions. </w:t>
      </w:r>
      <w:r w:rsidRPr="008F4D0F">
        <w:rPr>
          <w:color w:val="auto"/>
          <w:u w:val="single"/>
        </w:rPr>
        <w:t>At these hubs</w:t>
      </w:r>
      <w:r w:rsidR="00B54D2D" w:rsidRPr="008F4D0F">
        <w:rPr>
          <w:color w:val="auto"/>
          <w:u w:val="single"/>
        </w:rPr>
        <w:t xml:space="preserve">, doctors, nurses, and counselors offer ongoing opioid use disorder treatment fully integrated with general healthcare and wellness services. This framework efficiently deploys opioid use disorder expertise and helps expand access to opioid use disorder treatment for </w:t>
      </w:r>
      <w:r w:rsidRPr="008F4D0F">
        <w:rPr>
          <w:color w:val="auto"/>
          <w:u w:val="single"/>
        </w:rPr>
        <w:t>West Virginians</w:t>
      </w:r>
      <w:r w:rsidR="00B54D2D" w:rsidRPr="008F4D0F">
        <w:rPr>
          <w:color w:val="auto"/>
          <w:u w:val="single"/>
        </w:rPr>
        <w:t>.</w:t>
      </w:r>
    </w:p>
    <w:p w14:paraId="0DCF115B" w14:textId="39D5B332" w:rsidR="00B54D2D" w:rsidRPr="008F4D0F" w:rsidRDefault="00E02226" w:rsidP="00137254">
      <w:pPr>
        <w:pStyle w:val="SectionBody"/>
        <w:rPr>
          <w:color w:val="auto"/>
          <w:u w:val="single"/>
        </w:rPr>
      </w:pPr>
      <w:r w:rsidRPr="008F4D0F">
        <w:rPr>
          <w:color w:val="auto"/>
          <w:u w:val="single"/>
        </w:rPr>
        <w:t xml:space="preserve">At these recovery centers, </w:t>
      </w:r>
      <w:r w:rsidR="00B54D2D" w:rsidRPr="008F4D0F">
        <w:rPr>
          <w:color w:val="auto"/>
          <w:u w:val="single"/>
        </w:rPr>
        <w:t xml:space="preserve">Medication Assisted Treatment (MAT) </w:t>
      </w:r>
      <w:r w:rsidRPr="008F4D0F">
        <w:rPr>
          <w:color w:val="auto"/>
          <w:u w:val="single"/>
        </w:rPr>
        <w:t xml:space="preserve">shall be utilized. MAT </w:t>
      </w:r>
      <w:r w:rsidR="00B54D2D" w:rsidRPr="008F4D0F">
        <w:rPr>
          <w:color w:val="auto"/>
          <w:u w:val="single"/>
        </w:rPr>
        <w:t xml:space="preserve">uses medication such as methadone and buprenorphine, as part of a comprehensive opioid use disorder treatment program that includes counseling. Medication Assisted Treatment is not the only treatment for opioid use disorder, but it is the most effective treatment for most people. It is supported by the American Medical Association, the American Academy of Addiction Psychiatry, and the American Society of Addiction Medicine. Federal regulations designate two settings where Medication Assisted Treatment can take place, Opioid Treatment Programs (OTPs) and Office Based Opioid Treatment (OBOT) settings. </w:t>
      </w:r>
    </w:p>
    <w:p w14:paraId="2218B0D6" w14:textId="18F5B576" w:rsidR="00B54D2D" w:rsidRPr="008F4D0F" w:rsidRDefault="00E02226" w:rsidP="00137254">
      <w:pPr>
        <w:pStyle w:val="SectionBody"/>
        <w:rPr>
          <w:color w:val="auto"/>
          <w:u w:val="single"/>
        </w:rPr>
      </w:pPr>
      <w:r w:rsidRPr="008F4D0F">
        <w:rPr>
          <w:color w:val="auto"/>
          <w:u w:val="single"/>
        </w:rPr>
        <w:t>These recovery centers shall operate as hubs. At these hubs,</w:t>
      </w:r>
      <w:r w:rsidR="00B54D2D" w:rsidRPr="008F4D0F">
        <w:rPr>
          <w:color w:val="auto"/>
          <w:u w:val="single"/>
        </w:rPr>
        <w:t xml:space="preserve"> Opioid Treatment Programs, with expanded services and strong connections</w:t>
      </w:r>
      <w:r w:rsidRPr="008F4D0F">
        <w:rPr>
          <w:color w:val="auto"/>
          <w:u w:val="single"/>
        </w:rPr>
        <w:t>,</w:t>
      </w:r>
      <w:r w:rsidR="00B54D2D" w:rsidRPr="008F4D0F">
        <w:rPr>
          <w:color w:val="auto"/>
          <w:u w:val="single"/>
        </w:rPr>
        <w:t xml:space="preserve"> </w:t>
      </w:r>
      <w:r w:rsidRPr="008F4D0F">
        <w:rPr>
          <w:color w:val="auto"/>
          <w:u w:val="single"/>
        </w:rPr>
        <w:t>shall connect to those seeking recovery</w:t>
      </w:r>
      <w:r w:rsidR="00B54D2D" w:rsidRPr="008F4D0F">
        <w:rPr>
          <w:color w:val="auto"/>
          <w:u w:val="single"/>
        </w:rPr>
        <w:t xml:space="preserve">. Each Hub </w:t>
      </w:r>
      <w:r w:rsidRPr="008F4D0F">
        <w:rPr>
          <w:color w:val="auto"/>
          <w:u w:val="single"/>
        </w:rPr>
        <w:t>in West Virginia shall be</w:t>
      </w:r>
      <w:r w:rsidR="00B54D2D" w:rsidRPr="008F4D0F">
        <w:rPr>
          <w:color w:val="auto"/>
          <w:u w:val="single"/>
        </w:rPr>
        <w:t xml:space="preserve"> the source for its area’s most intensive opioid use disorder treatment options, provided by highly experienced staff.</w:t>
      </w:r>
      <w:r w:rsidRPr="008F4D0F">
        <w:rPr>
          <w:color w:val="auto"/>
          <w:u w:val="single"/>
        </w:rPr>
        <w:t xml:space="preserve"> </w:t>
      </w:r>
      <w:r w:rsidR="00B54D2D" w:rsidRPr="008F4D0F">
        <w:rPr>
          <w:color w:val="auto"/>
          <w:u w:val="single"/>
        </w:rPr>
        <w:t>Hubs offer the treatment intensity and staff expertise that some people require at the beginning of their recovery, at points during their recovery, or all throughout their recovery.</w:t>
      </w:r>
      <w:r w:rsidRPr="008F4D0F">
        <w:rPr>
          <w:color w:val="auto"/>
          <w:u w:val="single"/>
        </w:rPr>
        <w:t xml:space="preserve"> These h</w:t>
      </w:r>
      <w:r w:rsidR="00B54D2D" w:rsidRPr="008F4D0F">
        <w:rPr>
          <w:color w:val="auto"/>
          <w:u w:val="single"/>
        </w:rPr>
        <w:t>ubs provide daily medication and therapeutic support.</w:t>
      </w:r>
      <w:r w:rsidR="000D3516" w:rsidRPr="008F4D0F">
        <w:rPr>
          <w:color w:val="auto"/>
          <w:u w:val="single"/>
        </w:rPr>
        <w:t xml:space="preserve"> </w:t>
      </w:r>
      <w:r w:rsidR="00B54D2D" w:rsidRPr="008F4D0F">
        <w:rPr>
          <w:color w:val="auto"/>
          <w:u w:val="single"/>
        </w:rPr>
        <w:t>Patients receiving buprenorphine or vivitrol may move back and forth between Hub and Spoke settings over time, as their treatment needs change.</w:t>
      </w:r>
    </w:p>
    <w:p w14:paraId="48BBF96E" w14:textId="7789CEE5" w:rsidR="00B54D2D" w:rsidRPr="008F4D0F" w:rsidRDefault="00B54D2D" w:rsidP="00137254">
      <w:pPr>
        <w:pStyle w:val="SectionBody"/>
        <w:rPr>
          <w:color w:val="auto"/>
          <w:u w:val="single"/>
        </w:rPr>
      </w:pPr>
      <w:r w:rsidRPr="008F4D0F">
        <w:rPr>
          <w:color w:val="auto"/>
          <w:u w:val="single"/>
        </w:rPr>
        <w:t>Hubs offer all elements of Medication Assisted Treatment, including assessment, medication dispensing, individual and group counseling, and more.</w:t>
      </w:r>
      <w:r w:rsidR="00E02226" w:rsidRPr="008F4D0F">
        <w:rPr>
          <w:color w:val="auto"/>
          <w:u w:val="single"/>
        </w:rPr>
        <w:t xml:space="preserve"> </w:t>
      </w:r>
      <w:r w:rsidRPr="008F4D0F">
        <w:rPr>
          <w:color w:val="auto"/>
          <w:u w:val="single"/>
        </w:rPr>
        <w:t>Additional Health Home supports are made available at Hubs through the Hub &amp; Spoke staffing and payment model. These include case management, care coordination, management of transitions of care, family support services, health promotion, and referral to community services.</w:t>
      </w:r>
      <w:r w:rsidR="00E02226" w:rsidRPr="008F4D0F">
        <w:rPr>
          <w:color w:val="auto"/>
          <w:u w:val="single"/>
        </w:rPr>
        <w:t xml:space="preserve"> </w:t>
      </w:r>
      <w:r w:rsidRPr="008F4D0F">
        <w:rPr>
          <w:color w:val="auto"/>
          <w:u w:val="single"/>
        </w:rPr>
        <w:t>In addition to treating their own patients, Hub staff offer trainings and consultation to the Spoke providers.</w:t>
      </w:r>
    </w:p>
    <w:p w14:paraId="0AAF9150" w14:textId="14995ED9" w:rsidR="00B54D2D" w:rsidRPr="008F4D0F" w:rsidRDefault="00B54D2D" w:rsidP="00137254">
      <w:pPr>
        <w:pStyle w:val="SectionBody"/>
        <w:rPr>
          <w:color w:val="auto"/>
          <w:u w:val="single"/>
        </w:rPr>
      </w:pPr>
      <w:r w:rsidRPr="008F4D0F">
        <w:rPr>
          <w:color w:val="auto"/>
          <w:u w:val="single"/>
        </w:rPr>
        <w:t xml:space="preserve">Spokes are Office Based Opioid Treatment settings, located in communities across </w:t>
      </w:r>
      <w:r w:rsidR="000D3516" w:rsidRPr="008F4D0F">
        <w:rPr>
          <w:color w:val="auto"/>
          <w:u w:val="single"/>
        </w:rPr>
        <w:t>West Virginia</w:t>
      </w:r>
      <w:r w:rsidRPr="008F4D0F">
        <w:rPr>
          <w:color w:val="auto"/>
          <w:u w:val="single"/>
        </w:rPr>
        <w:t>. At many Spokes, addictions care is integrated into general medical care, like treatment for other chronic diseases.</w:t>
      </w:r>
      <w:r w:rsidR="00E02226" w:rsidRPr="008F4D0F">
        <w:rPr>
          <w:color w:val="auto"/>
          <w:u w:val="single"/>
        </w:rPr>
        <w:t xml:space="preserve"> </w:t>
      </w:r>
      <w:r w:rsidRPr="008F4D0F">
        <w:rPr>
          <w:color w:val="auto"/>
          <w:u w:val="single"/>
        </w:rPr>
        <w:t>The Spokes are mostly primary care or family medicine practices, and include obstetrics and gynecology practices, specialty outpatient addictions programs, and practices specializing in chronic pain.</w:t>
      </w:r>
      <w:r w:rsidR="00E02226" w:rsidRPr="008F4D0F">
        <w:rPr>
          <w:color w:val="auto"/>
          <w:u w:val="single"/>
        </w:rPr>
        <w:t xml:space="preserve"> </w:t>
      </w:r>
      <w:r w:rsidRPr="008F4D0F">
        <w:rPr>
          <w:color w:val="auto"/>
          <w:u w:val="single"/>
        </w:rPr>
        <w:t>Prescribers in Spoke settings are physicians, nurse practitioners, and physician’s assistants federally waivered to prescribe buprenorphine. They may also provide oral naltrexone or injectable Vivitrol.</w:t>
      </w:r>
      <w:r w:rsidR="00E02226" w:rsidRPr="008F4D0F">
        <w:rPr>
          <w:color w:val="auto"/>
          <w:u w:val="single"/>
        </w:rPr>
        <w:t xml:space="preserve"> </w:t>
      </w:r>
      <w:r w:rsidRPr="008F4D0F">
        <w:rPr>
          <w:color w:val="auto"/>
          <w:u w:val="single"/>
        </w:rPr>
        <w:t>People with less complex needs may begin their treatment at a Spoke, other patients transition to a Spoke after beginning recovery in a Hub.</w:t>
      </w:r>
      <w:r w:rsidR="00E02226" w:rsidRPr="008F4D0F">
        <w:rPr>
          <w:color w:val="auto"/>
          <w:u w:val="single"/>
        </w:rPr>
        <w:t xml:space="preserve"> </w:t>
      </w:r>
      <w:r w:rsidRPr="008F4D0F">
        <w:rPr>
          <w:color w:val="auto"/>
          <w:u w:val="single"/>
        </w:rPr>
        <w:t>Spoke care teams include one nurse and one licensed mental health or addictions counselor per 100 patients. These Spoke staff provide specialized nursing, counseling and care management to support patients in recovery, this staff assures team-based care and helps primary care providers balance MAT patient care with the needs of their full patient panel.</w:t>
      </w:r>
    </w:p>
    <w:p w14:paraId="77E86082" w14:textId="7DF8651A" w:rsidR="00B10EE8" w:rsidRPr="008F4D0F" w:rsidRDefault="00B10EE8" w:rsidP="00B10EE8">
      <w:pPr>
        <w:pStyle w:val="ChapterHeading"/>
        <w:rPr>
          <w:color w:val="auto"/>
        </w:rPr>
      </w:pPr>
      <w:r w:rsidRPr="008F4D0F">
        <w:rPr>
          <w:color w:val="auto"/>
        </w:rPr>
        <w:t>chapter 18. education.</w:t>
      </w:r>
    </w:p>
    <w:p w14:paraId="743AE4F8" w14:textId="6CA483B7" w:rsidR="00B10EE8" w:rsidRPr="008F4D0F" w:rsidRDefault="00B10EE8" w:rsidP="00B10EE8">
      <w:pPr>
        <w:pStyle w:val="ArticleHeading"/>
        <w:rPr>
          <w:color w:val="auto"/>
        </w:rPr>
      </w:pPr>
      <w:r w:rsidRPr="008F4D0F">
        <w:rPr>
          <w:color w:val="auto"/>
        </w:rPr>
        <w:t>Article 5. County board of education.</w:t>
      </w:r>
    </w:p>
    <w:p w14:paraId="1400248B" w14:textId="77777777" w:rsidR="00F74890" w:rsidRPr="008F4D0F" w:rsidRDefault="00223B36" w:rsidP="00137254">
      <w:pPr>
        <w:pStyle w:val="SectionHeading"/>
        <w:rPr>
          <w:color w:val="auto"/>
        </w:rPr>
        <w:sectPr w:rsidR="00F74890" w:rsidRPr="008F4D0F" w:rsidSect="00A37393">
          <w:headerReference w:type="even" r:id="rId16"/>
          <w:headerReference w:type="default" r:id="rId17"/>
          <w:footerReference w:type="even" r:id="rId18"/>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pPr>
      <w:r w:rsidRPr="008F4D0F">
        <w:rPr>
          <w:color w:val="auto"/>
        </w:rPr>
        <w:t>§18-5-22. Medical and dental inspection; school nurses; specialized health procedures; establishment of council of school nurses.</w:t>
      </w:r>
    </w:p>
    <w:p w14:paraId="064A3D1C" w14:textId="77777777" w:rsidR="00223B36" w:rsidRPr="008F4D0F" w:rsidRDefault="00223B36" w:rsidP="00F74890">
      <w:pPr>
        <w:pStyle w:val="SectionBody"/>
        <w:rPr>
          <w:color w:val="auto"/>
        </w:rPr>
      </w:pPr>
      <w:r w:rsidRPr="008F4D0F">
        <w:rPr>
          <w:color w:val="auto"/>
        </w:rPr>
        <w:t>(a) County boards shall provide proper medical and dental inspections for all pupils attending the schools of their county and have the authority to take any other action necessary to protect the pupils from infectious diseases, including the authority to require from all school personnel employed in their county, certificates of good health and of physical fitness.</w:t>
      </w:r>
    </w:p>
    <w:p w14:paraId="69171E15" w14:textId="77777777" w:rsidR="00223B36" w:rsidRPr="008F4D0F" w:rsidRDefault="00223B36" w:rsidP="00137254">
      <w:pPr>
        <w:pStyle w:val="SectionBody"/>
        <w:rPr>
          <w:color w:val="auto"/>
        </w:rPr>
      </w:pPr>
      <w:r w:rsidRPr="008F4D0F">
        <w:rPr>
          <w:color w:val="auto"/>
        </w:rPr>
        <w:t xml:space="preserve">(b) Each county board shall employ full time at least one school nurse for every one thousand five hundred kindergarten through seventh grade pupils in net enrollment or major fraction thereof: </w:t>
      </w:r>
      <w:r w:rsidRPr="008F4D0F">
        <w:rPr>
          <w:i/>
          <w:iCs/>
          <w:color w:val="auto"/>
        </w:rPr>
        <w:t>Provided,</w:t>
      </w:r>
      <w:r w:rsidRPr="008F4D0F">
        <w:rPr>
          <w:color w:val="auto"/>
        </w:rPr>
        <w:t xml:space="preserve"> That each county shall employ full time at least one school nurse: </w:t>
      </w:r>
      <w:r w:rsidRPr="008F4D0F">
        <w:rPr>
          <w:i/>
          <w:iCs/>
          <w:color w:val="auto"/>
        </w:rPr>
        <w:t>Provided, however,</w:t>
      </w:r>
      <w:r w:rsidRPr="008F4D0F">
        <w:rPr>
          <w:color w:val="auto"/>
        </w:rPr>
        <w:t xml:space="preserve"> That a county board may contract with a public health department for services considered equivalent to those required by this section in accordance with a plan to be approved by the state board: </w:t>
      </w:r>
      <w:r w:rsidRPr="008F4D0F">
        <w:rPr>
          <w:i/>
          <w:iCs/>
          <w:color w:val="auto"/>
        </w:rPr>
        <w:t>Provided further,</w:t>
      </w:r>
      <w:r w:rsidRPr="008F4D0F">
        <w:rPr>
          <w:color w:val="auto"/>
        </w:rPr>
        <w:t xml:space="preserve"> That the state board shall promulgate rules requiring the employment of school nurses in excess of the number required by this section to ensure adequate provision of services to severely handicapped pupils. An appropriation may be made to the state department to be distributed to county boards to support school health service needs that exceed the capacity of staff as mandated in this section. Each county board shall apply to the state superintendent for receipt of this funding in a manner set forth by the state superintendent that assesses and takes into account varying acuity levels of students with specialized health care needs.</w:t>
      </w:r>
    </w:p>
    <w:p w14:paraId="36E9ED56" w14:textId="77777777" w:rsidR="00223B36" w:rsidRPr="008F4D0F" w:rsidRDefault="00223B36" w:rsidP="00137254">
      <w:pPr>
        <w:pStyle w:val="SectionBody"/>
        <w:rPr>
          <w:color w:val="auto"/>
        </w:rPr>
      </w:pPr>
      <w:r w:rsidRPr="008F4D0F">
        <w:rPr>
          <w:color w:val="auto"/>
        </w:rPr>
        <w:t>(c) Any person employed as a school nurse must be a registered professional nurse properly licensed by the West Virginia Board of Examiners for Registered Professional Nurses in accordance with article seven, chapter thirty of this code.</w:t>
      </w:r>
    </w:p>
    <w:p w14:paraId="4742D0B0" w14:textId="072C870E" w:rsidR="00223B36" w:rsidRPr="008F4D0F" w:rsidRDefault="00223B36" w:rsidP="00137254">
      <w:pPr>
        <w:pStyle w:val="SectionBody"/>
        <w:rPr>
          <w:color w:val="auto"/>
        </w:rPr>
      </w:pPr>
      <w:r w:rsidRPr="008F4D0F">
        <w:rPr>
          <w:color w:val="auto"/>
        </w:rPr>
        <w:t>(d) Specialized health procedures that require the skill, knowledge and judgment of a licensed health professional may be performed only by school nurses, other licensed school health care providers as provided in this section, or school employees who have been trained and retrained every two years who are subject to the supervision and approval by school nurses. After assessing the health status of the individual student, a school nurse, in collaboration with the student</w:t>
      </w:r>
      <w:r w:rsidR="00580D87" w:rsidRPr="008F4D0F">
        <w:rPr>
          <w:color w:val="auto"/>
        </w:rPr>
        <w:t>’</w:t>
      </w:r>
      <w:r w:rsidRPr="008F4D0F">
        <w:rPr>
          <w:color w:val="auto"/>
        </w:rPr>
        <w:t xml:space="preserve">s physician, parents and, in some instances, an individualized education program team, may delegate certain health care procedures to a school employee who shall be trained pursuant to this section, considered competent, have consultation with, and be monitored or supervised by the school nurse: </w:t>
      </w:r>
      <w:r w:rsidRPr="008F4D0F">
        <w:rPr>
          <w:i/>
          <w:iCs/>
          <w:color w:val="auto"/>
        </w:rPr>
        <w:t>Provided,</w:t>
      </w:r>
      <w:r w:rsidRPr="008F4D0F">
        <w:rPr>
          <w:color w:val="auto"/>
        </w:rPr>
        <w:t xml:space="preserve"> That nothing in this section prohibits any school employee from providing specialized health procedures or any other prudent action to aid any person who is in acute physical distress or requires emergency assistance. For the purposes of this section </w:t>
      </w:r>
      <w:r w:rsidR="00F93340" w:rsidRPr="008F4D0F">
        <w:rPr>
          <w:color w:val="auto"/>
        </w:rPr>
        <w:t>“</w:t>
      </w:r>
      <w:r w:rsidRPr="008F4D0F">
        <w:rPr>
          <w:color w:val="auto"/>
        </w:rPr>
        <w:t>specialized health procedures</w:t>
      </w:r>
      <w:r w:rsidR="00F93340" w:rsidRPr="008F4D0F">
        <w:rPr>
          <w:color w:val="auto"/>
        </w:rPr>
        <w:t>”</w:t>
      </w:r>
      <w:r w:rsidRPr="008F4D0F">
        <w:rPr>
          <w:color w:val="auto"/>
        </w:rPr>
        <w:t xml:space="preserve"> means, but is not limited to, catheterization, suctioning of tracheostomy, naso-gastric tube feeding or gastrostomy tube feeding. </w:t>
      </w:r>
      <w:r w:rsidR="00F93340" w:rsidRPr="008F4D0F">
        <w:rPr>
          <w:color w:val="auto"/>
        </w:rPr>
        <w:t>“</w:t>
      </w:r>
      <w:r w:rsidRPr="008F4D0F">
        <w:rPr>
          <w:color w:val="auto"/>
        </w:rPr>
        <w:t>School employee</w:t>
      </w:r>
      <w:r w:rsidR="00F93340" w:rsidRPr="008F4D0F">
        <w:rPr>
          <w:color w:val="auto"/>
        </w:rPr>
        <w:t>”</w:t>
      </w:r>
      <w:r w:rsidRPr="008F4D0F">
        <w:rPr>
          <w:color w:val="auto"/>
        </w:rPr>
        <w:t xml:space="preserve"> means </w:t>
      </w:r>
      <w:r w:rsidR="00F93340" w:rsidRPr="008F4D0F">
        <w:rPr>
          <w:color w:val="auto"/>
        </w:rPr>
        <w:t>“</w:t>
      </w:r>
      <w:r w:rsidRPr="008F4D0F">
        <w:rPr>
          <w:color w:val="auto"/>
        </w:rPr>
        <w:t>teachers</w:t>
      </w:r>
      <w:r w:rsidR="00F93340" w:rsidRPr="008F4D0F">
        <w:rPr>
          <w:color w:val="auto"/>
        </w:rPr>
        <w:t>”</w:t>
      </w:r>
      <w:r w:rsidRPr="008F4D0F">
        <w:rPr>
          <w:color w:val="auto"/>
        </w:rPr>
        <w:t xml:space="preserve"> as defined in section one, article one of this chapter and </w:t>
      </w:r>
      <w:r w:rsidR="00F93340" w:rsidRPr="008F4D0F">
        <w:rPr>
          <w:color w:val="auto"/>
        </w:rPr>
        <w:t>“</w:t>
      </w:r>
      <w:r w:rsidRPr="008F4D0F">
        <w:rPr>
          <w:color w:val="auto"/>
        </w:rPr>
        <w:t>aides</w:t>
      </w:r>
      <w:r w:rsidR="00F93340" w:rsidRPr="008F4D0F">
        <w:rPr>
          <w:color w:val="auto"/>
        </w:rPr>
        <w:t>”</w:t>
      </w:r>
      <w:r w:rsidRPr="008F4D0F">
        <w:rPr>
          <w:color w:val="auto"/>
        </w:rPr>
        <w:t xml:space="preserve"> as defined in section eight, article four, chapter eighteen-a of this code. Commencing with the school year beginning on July 1, 2002, </w:t>
      </w:r>
      <w:r w:rsidR="00F93340" w:rsidRPr="008F4D0F">
        <w:rPr>
          <w:color w:val="auto"/>
        </w:rPr>
        <w:t>“</w:t>
      </w:r>
      <w:r w:rsidRPr="008F4D0F">
        <w:rPr>
          <w:color w:val="auto"/>
        </w:rPr>
        <w:t>school employee</w:t>
      </w:r>
      <w:r w:rsidR="00F93340" w:rsidRPr="008F4D0F">
        <w:rPr>
          <w:color w:val="auto"/>
        </w:rPr>
        <w:t>”</w:t>
      </w:r>
      <w:r w:rsidRPr="008F4D0F">
        <w:rPr>
          <w:color w:val="auto"/>
        </w:rPr>
        <w:t xml:space="preserve"> also means </w:t>
      </w:r>
      <w:r w:rsidR="00F93340" w:rsidRPr="008F4D0F">
        <w:rPr>
          <w:color w:val="auto"/>
        </w:rPr>
        <w:t>“</w:t>
      </w:r>
      <w:r w:rsidRPr="008F4D0F">
        <w:rPr>
          <w:color w:val="auto"/>
        </w:rPr>
        <w:t>secretary I</w:t>
      </w:r>
      <w:r w:rsidR="00F93340" w:rsidRPr="008F4D0F">
        <w:rPr>
          <w:color w:val="auto"/>
        </w:rPr>
        <w:t>”</w:t>
      </w:r>
      <w:r w:rsidRPr="008F4D0F">
        <w:rPr>
          <w:color w:val="auto"/>
        </w:rPr>
        <w:t xml:space="preserve">, </w:t>
      </w:r>
      <w:r w:rsidR="00F93340" w:rsidRPr="008F4D0F">
        <w:rPr>
          <w:color w:val="auto"/>
        </w:rPr>
        <w:t>“</w:t>
      </w:r>
      <w:r w:rsidRPr="008F4D0F">
        <w:rPr>
          <w:color w:val="auto"/>
        </w:rPr>
        <w:t>secretary II</w:t>
      </w:r>
      <w:r w:rsidR="00F93340" w:rsidRPr="008F4D0F">
        <w:rPr>
          <w:color w:val="auto"/>
        </w:rPr>
        <w:t>”</w:t>
      </w:r>
      <w:r w:rsidRPr="008F4D0F">
        <w:rPr>
          <w:color w:val="auto"/>
        </w:rPr>
        <w:t xml:space="preserve"> and </w:t>
      </w:r>
      <w:r w:rsidR="00F93340" w:rsidRPr="008F4D0F">
        <w:rPr>
          <w:color w:val="auto"/>
        </w:rPr>
        <w:t>“</w:t>
      </w:r>
      <w:r w:rsidRPr="008F4D0F">
        <w:rPr>
          <w:color w:val="auto"/>
        </w:rPr>
        <w:t>secretary III</w:t>
      </w:r>
      <w:r w:rsidR="00F93340" w:rsidRPr="008F4D0F">
        <w:rPr>
          <w:color w:val="auto"/>
        </w:rPr>
        <w:t>”</w:t>
      </w:r>
      <w:r w:rsidRPr="008F4D0F">
        <w:rPr>
          <w:color w:val="auto"/>
        </w:rPr>
        <w:t xml:space="preserve"> as defined in section eight, article four, chapter eighteen-a of this code</w:t>
      </w:r>
      <w:r w:rsidRPr="008F4D0F">
        <w:rPr>
          <w:i/>
          <w:iCs/>
          <w:color w:val="auto"/>
        </w:rPr>
        <w:t>: Provided, however,</w:t>
      </w:r>
      <w:r w:rsidRPr="008F4D0F">
        <w:rPr>
          <w:color w:val="auto"/>
        </w:rPr>
        <w:t xml:space="preserve"> That a </w:t>
      </w:r>
      <w:r w:rsidR="00F93340" w:rsidRPr="008F4D0F">
        <w:rPr>
          <w:color w:val="auto"/>
        </w:rPr>
        <w:t>“</w:t>
      </w:r>
      <w:r w:rsidRPr="008F4D0F">
        <w:rPr>
          <w:color w:val="auto"/>
        </w:rPr>
        <w:t>secretary I</w:t>
      </w:r>
      <w:r w:rsidR="00F93340" w:rsidRPr="008F4D0F">
        <w:rPr>
          <w:color w:val="auto"/>
        </w:rPr>
        <w:t>”</w:t>
      </w:r>
      <w:r w:rsidRPr="008F4D0F">
        <w:rPr>
          <w:color w:val="auto"/>
        </w:rPr>
        <w:t xml:space="preserve">, </w:t>
      </w:r>
      <w:r w:rsidR="00F93340" w:rsidRPr="008F4D0F">
        <w:rPr>
          <w:color w:val="auto"/>
        </w:rPr>
        <w:t>“</w:t>
      </w:r>
      <w:r w:rsidRPr="008F4D0F">
        <w:rPr>
          <w:color w:val="auto"/>
        </w:rPr>
        <w:t>secretary II</w:t>
      </w:r>
      <w:r w:rsidR="00F93340" w:rsidRPr="008F4D0F">
        <w:rPr>
          <w:color w:val="auto"/>
        </w:rPr>
        <w:t>”</w:t>
      </w:r>
      <w:r w:rsidRPr="008F4D0F">
        <w:rPr>
          <w:color w:val="auto"/>
        </w:rPr>
        <w:t xml:space="preserve"> and </w:t>
      </w:r>
      <w:r w:rsidR="00F93340" w:rsidRPr="008F4D0F">
        <w:rPr>
          <w:color w:val="auto"/>
        </w:rPr>
        <w:t>“</w:t>
      </w:r>
      <w:r w:rsidRPr="008F4D0F">
        <w:rPr>
          <w:color w:val="auto"/>
        </w:rPr>
        <w:t>secretary III</w:t>
      </w:r>
      <w:r w:rsidR="00F93340" w:rsidRPr="008F4D0F">
        <w:rPr>
          <w:color w:val="auto"/>
        </w:rPr>
        <w:t>”</w:t>
      </w:r>
      <w:r w:rsidRPr="008F4D0F">
        <w:rPr>
          <w:color w:val="auto"/>
        </w:rPr>
        <w:t xml:space="preserve"> shall be limited to the dispensing of medications.</w:t>
      </w:r>
    </w:p>
    <w:p w14:paraId="694CBE9C" w14:textId="77777777" w:rsidR="00223B36" w:rsidRPr="008F4D0F" w:rsidRDefault="00223B36" w:rsidP="00137254">
      <w:pPr>
        <w:pStyle w:val="SectionBody"/>
        <w:rPr>
          <w:color w:val="auto"/>
        </w:rPr>
      </w:pPr>
      <w:r w:rsidRPr="008F4D0F">
        <w:rPr>
          <w:color w:val="auto"/>
        </w:rPr>
        <w:t xml:space="preserve">(e) Any school service employee who elects, or is required by this section, to undergo training or retraining to provide, in the manner specified in this section, the specialized health care procedures for those students for which the selection has been approved by both the principal and the county board shall receive additional pay of at least one pay grade higher than the highest pay grade for which the employee is paid: </w:t>
      </w:r>
      <w:r w:rsidRPr="008F4D0F">
        <w:rPr>
          <w:i/>
          <w:iCs/>
          <w:color w:val="auto"/>
        </w:rPr>
        <w:t>Provided,</w:t>
      </w:r>
      <w:r w:rsidRPr="008F4D0F">
        <w:rPr>
          <w:color w:val="auto"/>
        </w:rPr>
        <w:t xml:space="preserve"> That any training required in this section may be considered in lieu of required in-service training of the school employee and a school employee may not be required to elect to undergo the training or retraining: </w:t>
      </w:r>
      <w:r w:rsidRPr="008F4D0F">
        <w:rPr>
          <w:i/>
          <w:iCs/>
          <w:color w:val="auto"/>
        </w:rPr>
        <w:t>Provided, however,</w:t>
      </w:r>
      <w:r w:rsidRPr="008F4D0F">
        <w:rPr>
          <w:color w:val="auto"/>
        </w:rPr>
        <w:t xml:space="preserve"> That commencing with July 1, 1989, any newly employed school employee in the field of special education is required to undergo the training and retraining as provided in this section</w:t>
      </w:r>
      <w:r w:rsidRPr="008F4D0F">
        <w:rPr>
          <w:i/>
          <w:iCs/>
          <w:color w:val="auto"/>
        </w:rPr>
        <w:t>: Provided further,</w:t>
      </w:r>
      <w:r w:rsidRPr="008F4D0F">
        <w:rPr>
          <w:color w:val="auto"/>
        </w:rPr>
        <w:t xml:space="preserve"> That if an employee who holds a class title of an aide is employed in a school and the aide has received the training, pursuant to this section, then an employee in the field of special education is not required to perform the specialized health care procedures.</w:t>
      </w:r>
    </w:p>
    <w:p w14:paraId="40395C3C" w14:textId="77777777" w:rsidR="00223B36" w:rsidRPr="008F4D0F" w:rsidRDefault="00223B36" w:rsidP="00137254">
      <w:pPr>
        <w:pStyle w:val="SectionBody"/>
        <w:rPr>
          <w:color w:val="auto"/>
        </w:rPr>
      </w:pPr>
      <w:r w:rsidRPr="008F4D0F">
        <w:rPr>
          <w:color w:val="auto"/>
        </w:rPr>
        <w:t>(f) Each county school nurse, as designated and defined by this section, shall perform a needs assessment. These nurses shall meet on the basis of the area served by their regional educational service agency, prepare recommendations and elect a representative to serve on the council of school nurses established under this section.</w:t>
      </w:r>
    </w:p>
    <w:p w14:paraId="73944369" w14:textId="77777777" w:rsidR="00223B36" w:rsidRPr="008F4D0F" w:rsidRDefault="00223B36" w:rsidP="00137254">
      <w:pPr>
        <w:pStyle w:val="SectionBody"/>
        <w:rPr>
          <w:color w:val="auto"/>
        </w:rPr>
      </w:pPr>
      <w:r w:rsidRPr="008F4D0F">
        <w:rPr>
          <w:color w:val="auto"/>
        </w:rPr>
        <w:t>(g) There shall be a council of school nurses which shall be convened by the state Board of Education. This council shall prepare a procedural manual and shall provide recommendations regarding a training course to the Commissioner of the Bureau for Public Health who shall consult with the state Department of Education. The state board then has the authority to promulgate a rule in accordance with the provisions of article three-b, chapter twenty-nine-a of this code to implement the training and to create standards used by those school nurses and school employees performing specialized health procedures. The council shall meet every two years to review the certification and training program regarding school employees.</w:t>
      </w:r>
    </w:p>
    <w:p w14:paraId="4D1E1372" w14:textId="77777777" w:rsidR="00B10EE8" w:rsidRPr="008F4D0F" w:rsidRDefault="00223B36" w:rsidP="00137254">
      <w:pPr>
        <w:pStyle w:val="SectionBody"/>
        <w:rPr>
          <w:color w:val="auto"/>
        </w:rPr>
      </w:pPr>
      <w:r w:rsidRPr="008F4D0F">
        <w:rPr>
          <w:color w:val="auto"/>
        </w:rPr>
        <w:t>(h) The State Board of Education shall work in conjunction with county boards to provide training and retraining every two years as recommended by the Council of School Nurses and implemented by the rule promulgated by the state board</w:t>
      </w:r>
      <w:r w:rsidR="00B10EE8" w:rsidRPr="008F4D0F">
        <w:rPr>
          <w:color w:val="auto"/>
        </w:rPr>
        <w:t>.</w:t>
      </w:r>
    </w:p>
    <w:p w14:paraId="7F153F60" w14:textId="427664D2" w:rsidR="00223B36" w:rsidRPr="008F4D0F" w:rsidRDefault="00B10EE8" w:rsidP="00C226C5">
      <w:pPr>
        <w:pStyle w:val="SectionBody"/>
        <w:rPr>
          <w:color w:val="auto"/>
          <w:u w:val="single"/>
        </w:rPr>
      </w:pPr>
      <w:r w:rsidRPr="008F4D0F">
        <w:rPr>
          <w:color w:val="auto"/>
          <w:u w:val="single"/>
        </w:rPr>
        <w:t>(i)  There shall be at</w:t>
      </w:r>
      <w:r w:rsidR="00223B36" w:rsidRPr="008F4D0F">
        <w:rPr>
          <w:color w:val="auto"/>
          <w:u w:val="single"/>
        </w:rPr>
        <w:t xml:space="preserve"> least one mental health professional in every </w:t>
      </w:r>
      <w:r w:rsidRPr="008F4D0F">
        <w:rPr>
          <w:color w:val="auto"/>
          <w:u w:val="single"/>
        </w:rPr>
        <w:t>school in West Virginia, in order t</w:t>
      </w:r>
      <w:r w:rsidR="00223B36" w:rsidRPr="008F4D0F">
        <w:rPr>
          <w:color w:val="auto"/>
          <w:u w:val="single"/>
        </w:rPr>
        <w:t xml:space="preserve">o provide direct </w:t>
      </w:r>
      <w:r w:rsidRPr="008F4D0F">
        <w:rPr>
          <w:color w:val="auto"/>
          <w:u w:val="single"/>
        </w:rPr>
        <w:t xml:space="preserve">and </w:t>
      </w:r>
      <w:r w:rsidR="00223B36" w:rsidRPr="008F4D0F">
        <w:rPr>
          <w:color w:val="auto"/>
          <w:u w:val="single"/>
        </w:rPr>
        <w:t>reimbursed</w:t>
      </w:r>
      <w:r w:rsidRPr="008F4D0F">
        <w:rPr>
          <w:color w:val="auto"/>
          <w:u w:val="single"/>
        </w:rPr>
        <w:t xml:space="preserve"> </w:t>
      </w:r>
      <w:r w:rsidR="00223B36" w:rsidRPr="008F4D0F">
        <w:rPr>
          <w:color w:val="auto"/>
          <w:u w:val="single"/>
        </w:rPr>
        <w:t xml:space="preserve">mental health services to </w:t>
      </w:r>
      <w:r w:rsidRPr="008F4D0F">
        <w:rPr>
          <w:color w:val="auto"/>
          <w:u w:val="single"/>
        </w:rPr>
        <w:t xml:space="preserve">school </w:t>
      </w:r>
      <w:r w:rsidR="00223B36" w:rsidRPr="008F4D0F">
        <w:rPr>
          <w:color w:val="auto"/>
          <w:u w:val="single"/>
        </w:rPr>
        <w:t>children</w:t>
      </w:r>
      <w:r w:rsidRPr="008F4D0F">
        <w:rPr>
          <w:color w:val="auto"/>
          <w:u w:val="single"/>
        </w:rPr>
        <w:t xml:space="preserve">. </w:t>
      </w:r>
      <w:r w:rsidR="00E025E4" w:rsidRPr="008F4D0F">
        <w:rPr>
          <w:color w:val="auto"/>
          <w:u w:val="single"/>
        </w:rPr>
        <w:t xml:space="preserve">The purpose of these mental health professionals in schools is to provide counseling to those students who have family members that are struggling with addiction issues. </w:t>
      </w:r>
      <w:r w:rsidRPr="008F4D0F">
        <w:rPr>
          <w:color w:val="auto"/>
          <w:u w:val="single"/>
        </w:rPr>
        <w:t xml:space="preserve">These mental health professionals will </w:t>
      </w:r>
      <w:r w:rsidR="00223B36" w:rsidRPr="008F4D0F">
        <w:rPr>
          <w:color w:val="auto"/>
          <w:u w:val="single"/>
        </w:rPr>
        <w:t>partner with local agencies to provide wraparound services for</w:t>
      </w:r>
      <w:r w:rsidRPr="008F4D0F">
        <w:rPr>
          <w:color w:val="auto"/>
          <w:u w:val="single"/>
        </w:rPr>
        <w:t xml:space="preserve"> school aged</w:t>
      </w:r>
      <w:r w:rsidR="00223B36" w:rsidRPr="008F4D0F">
        <w:rPr>
          <w:color w:val="auto"/>
          <w:u w:val="single"/>
        </w:rPr>
        <w:t xml:space="preserve"> kids, </w:t>
      </w:r>
      <w:r w:rsidRPr="008F4D0F">
        <w:rPr>
          <w:color w:val="auto"/>
          <w:u w:val="single"/>
        </w:rPr>
        <w:t xml:space="preserve">will </w:t>
      </w:r>
      <w:r w:rsidR="00223B36" w:rsidRPr="008F4D0F">
        <w:rPr>
          <w:color w:val="auto"/>
          <w:u w:val="single"/>
        </w:rPr>
        <w:t>support teachers and school personnel</w:t>
      </w:r>
      <w:r w:rsidRPr="008F4D0F">
        <w:rPr>
          <w:color w:val="auto"/>
          <w:u w:val="single"/>
        </w:rPr>
        <w:t xml:space="preserve"> with available mental health services</w:t>
      </w:r>
      <w:r w:rsidR="00E025E4" w:rsidRPr="008F4D0F">
        <w:rPr>
          <w:color w:val="auto"/>
          <w:u w:val="single"/>
        </w:rPr>
        <w:t xml:space="preserve"> and targeted help for those struggling with addiction</w:t>
      </w:r>
      <w:r w:rsidR="00223B36" w:rsidRPr="008F4D0F">
        <w:rPr>
          <w:color w:val="auto"/>
          <w:u w:val="single"/>
        </w:rPr>
        <w:t>, and</w:t>
      </w:r>
      <w:r w:rsidRPr="008F4D0F">
        <w:rPr>
          <w:color w:val="auto"/>
          <w:u w:val="single"/>
        </w:rPr>
        <w:t xml:space="preserve"> will</w:t>
      </w:r>
      <w:r w:rsidR="00223B36" w:rsidRPr="008F4D0F">
        <w:rPr>
          <w:color w:val="auto"/>
          <w:u w:val="single"/>
        </w:rPr>
        <w:t xml:space="preserve"> spearhead trauma-informed practices throughout the school environment for kids, parents, teachers, and school service personnel</w:t>
      </w:r>
      <w:r w:rsidR="00E025E4" w:rsidRPr="008F4D0F">
        <w:rPr>
          <w:color w:val="auto"/>
          <w:u w:val="single"/>
        </w:rPr>
        <w:t xml:space="preserve"> who have loved ones dealing with addiction</w:t>
      </w:r>
      <w:r w:rsidR="00223B36" w:rsidRPr="008F4D0F">
        <w:rPr>
          <w:color w:val="auto"/>
          <w:u w:val="single"/>
        </w:rPr>
        <w:t xml:space="preserve">.  </w:t>
      </w:r>
      <w:r w:rsidRPr="008F4D0F">
        <w:rPr>
          <w:color w:val="auto"/>
          <w:u w:val="single"/>
        </w:rPr>
        <w:t>These mental health</w:t>
      </w:r>
      <w:r w:rsidR="00223B36" w:rsidRPr="008F4D0F">
        <w:rPr>
          <w:color w:val="auto"/>
          <w:u w:val="single"/>
        </w:rPr>
        <w:t xml:space="preserve"> professionals</w:t>
      </w:r>
      <w:r w:rsidRPr="008F4D0F">
        <w:rPr>
          <w:color w:val="auto"/>
          <w:u w:val="single"/>
        </w:rPr>
        <w:t xml:space="preserve"> will be</w:t>
      </w:r>
      <w:r w:rsidR="00223B36" w:rsidRPr="008F4D0F">
        <w:rPr>
          <w:color w:val="auto"/>
          <w:u w:val="single"/>
        </w:rPr>
        <w:t xml:space="preserve"> available in pre-K</w:t>
      </w:r>
      <w:r w:rsidRPr="008F4D0F">
        <w:rPr>
          <w:color w:val="auto"/>
          <w:u w:val="single"/>
        </w:rPr>
        <w:t xml:space="preserve"> learning facilities as well</w:t>
      </w:r>
      <w:r w:rsidR="00223B36" w:rsidRPr="008F4D0F">
        <w:rPr>
          <w:color w:val="auto"/>
          <w:u w:val="single"/>
        </w:rPr>
        <w:t xml:space="preserve">. </w:t>
      </w:r>
      <w:r w:rsidRPr="008F4D0F">
        <w:rPr>
          <w:color w:val="auto"/>
          <w:u w:val="single"/>
        </w:rPr>
        <w:t>The c</w:t>
      </w:r>
      <w:r w:rsidR="00223B36" w:rsidRPr="008F4D0F">
        <w:rPr>
          <w:color w:val="auto"/>
          <w:u w:val="single"/>
        </w:rPr>
        <w:t xml:space="preserve">ounselor-to-student ratio will be aligned with the 250:1 ratio recommended by the American School Counselor Association, and counselor clerical work </w:t>
      </w:r>
      <w:r w:rsidRPr="008F4D0F">
        <w:rPr>
          <w:color w:val="auto"/>
          <w:u w:val="single"/>
        </w:rPr>
        <w:t xml:space="preserve">shall be alleviated </w:t>
      </w:r>
      <w:r w:rsidR="00223B36" w:rsidRPr="008F4D0F">
        <w:rPr>
          <w:color w:val="auto"/>
          <w:u w:val="single"/>
        </w:rPr>
        <w:t xml:space="preserve">so that </w:t>
      </w:r>
      <w:r w:rsidRPr="008F4D0F">
        <w:rPr>
          <w:color w:val="auto"/>
          <w:u w:val="single"/>
        </w:rPr>
        <w:t xml:space="preserve">these </w:t>
      </w:r>
      <w:r w:rsidR="00223B36" w:rsidRPr="008F4D0F">
        <w:rPr>
          <w:color w:val="auto"/>
          <w:u w:val="single"/>
        </w:rPr>
        <w:t xml:space="preserve">counselors are best able to serve </w:t>
      </w:r>
      <w:r w:rsidRPr="008F4D0F">
        <w:rPr>
          <w:color w:val="auto"/>
          <w:u w:val="single"/>
        </w:rPr>
        <w:t>West Virginia school children</w:t>
      </w:r>
      <w:r w:rsidR="00E025E4" w:rsidRPr="008F4D0F">
        <w:rPr>
          <w:color w:val="auto"/>
          <w:u w:val="single"/>
        </w:rPr>
        <w:t xml:space="preserve"> who have loved ones dealing with addiction issues</w:t>
      </w:r>
      <w:r w:rsidRPr="008F4D0F">
        <w:rPr>
          <w:color w:val="auto"/>
          <w:u w:val="single"/>
        </w:rPr>
        <w:t>.</w:t>
      </w:r>
    </w:p>
    <w:p w14:paraId="1086F241" w14:textId="77777777" w:rsidR="00C226C5" w:rsidRPr="008F4D0F" w:rsidRDefault="00C226C5" w:rsidP="00C226C5">
      <w:pPr>
        <w:pStyle w:val="ChapterHeading"/>
        <w:rPr>
          <w:color w:val="auto"/>
        </w:rPr>
      </w:pPr>
      <w:r w:rsidRPr="008F4D0F">
        <w:rPr>
          <w:color w:val="auto"/>
        </w:rPr>
        <w:t>Chapter 55. Actions, suits and arbitration; judicial sale.</w:t>
      </w:r>
    </w:p>
    <w:p w14:paraId="240858EB" w14:textId="77777777" w:rsidR="00C226C5" w:rsidRPr="008F4D0F" w:rsidRDefault="00C226C5" w:rsidP="00C226C5">
      <w:pPr>
        <w:pStyle w:val="ArticleHeading"/>
        <w:rPr>
          <w:color w:val="auto"/>
        </w:rPr>
      </w:pPr>
      <w:r w:rsidRPr="008F4D0F">
        <w:rPr>
          <w:color w:val="auto"/>
        </w:rPr>
        <w:t>ARTICLE 7. ACTIONS FOR INJURIES.</w:t>
      </w:r>
    </w:p>
    <w:p w14:paraId="6F47F6C6" w14:textId="77777777" w:rsidR="00C226C5" w:rsidRPr="008F4D0F" w:rsidRDefault="00C226C5" w:rsidP="00C226C5">
      <w:pPr>
        <w:pStyle w:val="ArticleHeading"/>
        <w:ind w:left="0" w:firstLine="0"/>
        <w:rPr>
          <w:color w:val="auto"/>
        </w:rPr>
        <w:sectPr w:rsidR="00C226C5" w:rsidRPr="008F4D0F" w:rsidSect="00A37393">
          <w:type w:val="continuous"/>
          <w:pgSz w:w="12240" w:h="15840" w:code="1"/>
          <w:pgMar w:top="1440" w:right="1440" w:bottom="1440" w:left="1440" w:header="720" w:footer="720" w:gutter="0"/>
          <w:lnNumType w:countBy="1" w:restart="newSection"/>
          <w:cols w:space="720"/>
          <w:docGrid w:linePitch="360"/>
        </w:sectPr>
      </w:pPr>
    </w:p>
    <w:p w14:paraId="36D30E1B" w14:textId="77777777" w:rsidR="00C226C5" w:rsidRPr="008F4D0F" w:rsidRDefault="00C226C5" w:rsidP="00C226C5">
      <w:pPr>
        <w:pStyle w:val="SectionHeading"/>
        <w:rPr>
          <w:color w:val="auto"/>
        </w:rPr>
      </w:pPr>
      <w:r w:rsidRPr="008F4D0F">
        <w:rPr>
          <w:color w:val="auto"/>
        </w:rPr>
        <w:t>§55-7-15. Aid to victim of accident and victim of crime; immunity from civil liability.</w:t>
      </w:r>
    </w:p>
    <w:p w14:paraId="59D0E52B" w14:textId="77777777" w:rsidR="00C226C5" w:rsidRPr="008F4D0F" w:rsidRDefault="00C226C5" w:rsidP="00C226C5">
      <w:pPr>
        <w:pStyle w:val="SectionBody"/>
        <w:rPr>
          <w:color w:val="auto"/>
        </w:rPr>
      </w:pPr>
      <w:r w:rsidRPr="008F4D0F">
        <w:rPr>
          <w:color w:val="auto"/>
        </w:rPr>
        <w:t xml:space="preserve">No person, including a person licensed to practice medicine or dentistry, who in good faith renders emergency care at the scene of an accident or to a victim at the scene of a crime, without remuneration, shall be liable for any civil damages as the result of any act or omission in rendering such emergency care. </w:t>
      </w:r>
      <w:r w:rsidRPr="008F4D0F">
        <w:rPr>
          <w:color w:val="auto"/>
          <w:u w:val="single"/>
        </w:rPr>
        <w:t>This shall include the use of the medication naloxone by emergency responders, immediate family members, or good Samaritans who render aid to such victims requiring the life-saving medication.</w:t>
      </w:r>
    </w:p>
    <w:p w14:paraId="0BDBC8FD" w14:textId="128E7B1A" w:rsidR="00C226C5" w:rsidRPr="008F4D0F" w:rsidRDefault="00C226C5" w:rsidP="00F74890">
      <w:pPr>
        <w:pStyle w:val="SectionBody"/>
        <w:rPr>
          <w:color w:val="auto"/>
        </w:rPr>
        <w:sectPr w:rsidR="00C226C5" w:rsidRPr="008F4D0F" w:rsidSect="00A37393">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440" w:right="1440" w:bottom="1440" w:left="1440" w:header="720" w:footer="720" w:gutter="0"/>
          <w:lnNumType w:countBy="1" w:restart="newSection"/>
          <w:cols w:space="720"/>
          <w:noEndnote/>
          <w:docGrid w:linePitch="326"/>
        </w:sectPr>
      </w:pPr>
    </w:p>
    <w:p w14:paraId="6D303D33" w14:textId="77777777" w:rsidR="00125E75" w:rsidRPr="008F4D0F" w:rsidRDefault="00125E75" w:rsidP="00A46123">
      <w:pPr>
        <w:pStyle w:val="Note"/>
        <w:rPr>
          <w:color w:val="auto"/>
        </w:rPr>
      </w:pPr>
    </w:p>
    <w:p w14:paraId="24203F98" w14:textId="652C0FC8" w:rsidR="00A46123" w:rsidRPr="008F4D0F" w:rsidRDefault="00A46123" w:rsidP="00A46123">
      <w:pPr>
        <w:pStyle w:val="Note"/>
        <w:rPr>
          <w:color w:val="auto"/>
        </w:rPr>
      </w:pPr>
      <w:r w:rsidRPr="008F4D0F">
        <w:rPr>
          <w:color w:val="auto"/>
        </w:rPr>
        <w:t>NOTE: The purpose of this bill is to expand the availability of the drug naloxone to victims who require its use for emergency purposes, to provide immunity to those providing the drug to overdose victims</w:t>
      </w:r>
      <w:r w:rsidR="00223B36" w:rsidRPr="008F4D0F">
        <w:rPr>
          <w:color w:val="auto"/>
        </w:rPr>
        <w:t xml:space="preserve">, </w:t>
      </w:r>
      <w:r w:rsidR="00B10EE8" w:rsidRPr="008F4D0F">
        <w:rPr>
          <w:color w:val="auto"/>
        </w:rPr>
        <w:t>to establish</w:t>
      </w:r>
      <w:r w:rsidR="00223B36" w:rsidRPr="008F4D0F">
        <w:rPr>
          <w:color w:val="auto"/>
        </w:rPr>
        <w:t xml:space="preserve"> Naloxone distribution days to ensure that West Virginians prone to overdoses have available lifesaving medicine, </w:t>
      </w:r>
      <w:r w:rsidR="00B10EE8" w:rsidRPr="008F4D0F">
        <w:rPr>
          <w:color w:val="auto"/>
        </w:rPr>
        <w:t>to make</w:t>
      </w:r>
      <w:r w:rsidR="00223B36" w:rsidRPr="008F4D0F">
        <w:rPr>
          <w:color w:val="auto"/>
        </w:rPr>
        <w:t xml:space="preserve"> naloxone kits available in public buildings, treatment centers,</w:t>
      </w:r>
      <w:r w:rsidR="00B10EE8" w:rsidRPr="008F4D0F">
        <w:rPr>
          <w:color w:val="auto"/>
        </w:rPr>
        <w:t xml:space="preserve"> and to provide mental health professionals in West Virginia schools in order to help them deal with the consequences of familial addiction</w:t>
      </w:r>
      <w:r w:rsidRPr="008F4D0F">
        <w:rPr>
          <w:color w:val="auto"/>
        </w:rPr>
        <w:t xml:space="preserve">. </w:t>
      </w:r>
    </w:p>
    <w:p w14:paraId="18A91081" w14:textId="6CB37DA8" w:rsidR="003B667D" w:rsidRPr="008F4D0F" w:rsidRDefault="00A46123" w:rsidP="00C226C5">
      <w:pPr>
        <w:pStyle w:val="Note"/>
        <w:rPr>
          <w:color w:val="auto"/>
        </w:rPr>
        <w:sectPr w:rsidR="003B667D" w:rsidRPr="008F4D0F" w:rsidSect="00A37393">
          <w:headerReference w:type="even" r:id="rId27"/>
          <w:headerReference w:type="default" r:id="rId28"/>
          <w:footerReference w:type="even" r:id="rId29"/>
          <w:footerReference w:type="default" r:id="rId30"/>
          <w:headerReference w:type="first" r:id="rId31"/>
          <w:type w:val="continuous"/>
          <w:pgSz w:w="12240" w:h="15840" w:code="1"/>
          <w:pgMar w:top="1440" w:right="1440" w:bottom="1440" w:left="1440" w:header="720" w:footer="720" w:gutter="0"/>
          <w:lnNumType w:countBy="1" w:restart="newSection"/>
          <w:cols w:space="720"/>
          <w:docGrid w:linePitch="360"/>
        </w:sectPr>
      </w:pPr>
      <w:r w:rsidRPr="008F4D0F">
        <w:rPr>
          <w:color w:val="auto"/>
        </w:rPr>
        <w:t>Strike-throughs indicate language that would be stricken from a heading or the present law and underscoring indicates new language that would be added.</w:t>
      </w:r>
      <w:r w:rsidR="00C226C5" w:rsidRPr="008F4D0F">
        <w:rPr>
          <w:color w:val="auto"/>
        </w:rPr>
        <w:t xml:space="preserve"> </w:t>
      </w:r>
    </w:p>
    <w:p w14:paraId="57E2EB1C" w14:textId="61AFF6E7" w:rsidR="003B667D" w:rsidRPr="008F4D0F" w:rsidRDefault="003B667D" w:rsidP="00C226C5">
      <w:pPr>
        <w:pStyle w:val="Note"/>
        <w:ind w:left="0"/>
        <w:rPr>
          <w:color w:val="auto"/>
        </w:rPr>
      </w:pPr>
    </w:p>
    <w:sectPr w:rsidR="003B667D" w:rsidRPr="008F4D0F" w:rsidSect="00A3739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164CC" w14:textId="77777777" w:rsidR="00B10EF4" w:rsidRPr="00B844FE" w:rsidRDefault="00B10EF4" w:rsidP="00B844FE">
      <w:r>
        <w:separator/>
      </w:r>
    </w:p>
  </w:endnote>
  <w:endnote w:type="continuationSeparator" w:id="0">
    <w:p w14:paraId="2B3A332F" w14:textId="77777777" w:rsidR="00B10EF4" w:rsidRPr="00B844FE" w:rsidRDefault="00B10E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180419"/>
      <w:docPartObj>
        <w:docPartGallery w:val="Page Numbers (Bottom of Page)"/>
        <w:docPartUnique/>
      </w:docPartObj>
    </w:sdtPr>
    <w:sdtEndPr>
      <w:rPr>
        <w:noProof/>
      </w:rPr>
    </w:sdtEndPr>
    <w:sdtContent>
      <w:p w14:paraId="7C81D4F3" w14:textId="19DD6F73" w:rsidR="0030787B" w:rsidRDefault="003078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F5EE16" w14:textId="78F259E5" w:rsidR="0030787B" w:rsidRPr="0030787B" w:rsidRDefault="0030787B" w:rsidP="0030787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0B894A4" w14:textId="77777777" w:rsidR="009F0AA1" w:rsidRDefault="009F0AA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8CED4" w14:textId="77777777" w:rsidR="009F0AA1" w:rsidRDefault="009F0AA1" w:rsidP="009F0A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938902" w14:textId="77777777" w:rsidR="009F0AA1" w:rsidRDefault="009F0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014E7" w14:textId="77777777" w:rsidR="00137254" w:rsidRDefault="001372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06DC0" w14:textId="77777777" w:rsidR="00C226C5" w:rsidRDefault="00C226C5" w:rsidP="009F0A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9F4D20" w14:textId="77777777" w:rsidR="00C226C5" w:rsidRDefault="00C226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D7FB9" w14:textId="77777777" w:rsidR="00C226C5" w:rsidRDefault="00C226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74EA7" w14:textId="77777777" w:rsidR="00223B36" w:rsidRDefault="00223B36" w:rsidP="009F0A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01189D" w14:textId="77777777" w:rsidR="00223B36" w:rsidRDefault="00223B3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55F92" w14:textId="77777777" w:rsidR="00223B36" w:rsidRDefault="00223B36" w:rsidP="009F0A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70539B" w14:textId="77777777" w:rsidR="00223B36" w:rsidRDefault="00223B3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05366" w14:textId="77777777" w:rsidR="00223B36" w:rsidRDefault="00223B3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AD8F153" w14:textId="77777777" w:rsidR="009F0AA1" w:rsidRPr="00B844FE" w:rsidRDefault="009F0AA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FAEE05C" w14:textId="77777777" w:rsidR="009F0AA1" w:rsidRDefault="009F0AA1"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7CCAA" w14:textId="77777777" w:rsidR="00B10EF4" w:rsidRPr="00B844FE" w:rsidRDefault="00B10EF4" w:rsidP="00B844FE">
      <w:r>
        <w:separator/>
      </w:r>
    </w:p>
  </w:footnote>
  <w:footnote w:type="continuationSeparator" w:id="0">
    <w:p w14:paraId="74279D3A" w14:textId="77777777" w:rsidR="00B10EF4" w:rsidRPr="00B844FE" w:rsidRDefault="00B10E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97484" w14:textId="013CDB90" w:rsidR="00F74890" w:rsidRDefault="00552096">
    <w:pPr>
      <w:pStyle w:val="Header"/>
    </w:pPr>
    <w:r>
      <w:t>Intr HB</w:t>
    </w:r>
    <w:r w:rsidR="00781B32">
      <w:tab/>
    </w:r>
    <w:r w:rsidR="00781B32">
      <w:tab/>
      <w:t>2021R1220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4365D" w14:textId="2DA8FED8" w:rsidR="00223B36" w:rsidRDefault="00B10EE8">
    <w:pPr>
      <w:pStyle w:val="Header"/>
    </w:pPr>
    <w:r>
      <w:t>Intr. HB</w:t>
    </w:r>
    <w:r>
      <w:tab/>
    </w:r>
    <w:r>
      <w:tab/>
      <w:t>2021R1220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733D4" w14:textId="77777777" w:rsidR="00223B36" w:rsidRDefault="00223B3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1E2DE" w14:textId="77777777" w:rsidR="009F0AA1" w:rsidRPr="00B844FE" w:rsidRDefault="00D91988">
    <w:pPr>
      <w:pStyle w:val="Header"/>
    </w:pPr>
    <w:sdt>
      <w:sdtPr>
        <w:id w:val="-684364211"/>
        <w:placeholder>
          <w:docPart w:val="4A3865B5169449BA8162585DB84D3B51"/>
        </w:placeholder>
        <w:temporary/>
        <w:showingPlcHdr/>
        <w15:appearance w15:val="hidden"/>
      </w:sdtPr>
      <w:sdtEndPr/>
      <w:sdtContent>
        <w:r w:rsidR="009F0AA1" w:rsidRPr="00B844FE">
          <w:t>[Type here]</w:t>
        </w:r>
      </w:sdtContent>
    </w:sdt>
    <w:r w:rsidR="009F0AA1" w:rsidRPr="00B844FE">
      <w:ptab w:relativeTo="margin" w:alignment="left" w:leader="none"/>
    </w:r>
    <w:sdt>
      <w:sdtPr>
        <w:id w:val="-556240388"/>
        <w:placeholder>
          <w:docPart w:val="4A3865B5169449BA8162585DB84D3B51"/>
        </w:placeholder>
        <w:temporary/>
        <w:showingPlcHdr/>
        <w15:appearance w15:val="hidden"/>
      </w:sdtPr>
      <w:sdtEndPr/>
      <w:sdtContent>
        <w:r w:rsidR="009F0AA1" w:rsidRPr="00B844FE">
          <w:t>[Type here]</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FEE74" w14:textId="1F32EABD" w:rsidR="009F0AA1" w:rsidRPr="00C33014" w:rsidRDefault="009F0AA1" w:rsidP="000573A9">
    <w:pPr>
      <w:pStyle w:val="HeaderStyle"/>
    </w:pPr>
    <w:r>
      <w:t xml:space="preserve">Intr </w:t>
    </w:r>
    <w:sdt>
      <w:sdtPr>
        <w:tag w:val="BNumWH"/>
        <w:id w:val="138549797"/>
        <w:placeholder>
          <w:docPart w:val="E6F315C77796486F9F74722886093D20"/>
        </w:placeholder>
        <w:text/>
      </w:sdtPr>
      <w:sdtEndPr/>
      <w:sdtContent>
        <w:r>
          <w:t>HB</w:t>
        </w:r>
      </w:sdtContent>
    </w:sdt>
    <w:r>
      <w:t xml:space="preserve"> </w:t>
    </w:r>
    <w:r w:rsidRPr="002A0269">
      <w:ptab w:relativeTo="margin" w:alignment="center" w:leader="none"/>
    </w:r>
    <w:r>
      <w:tab/>
    </w:r>
    <w:sdt>
      <w:sdtPr>
        <w:alias w:val="CBD Number"/>
        <w:tag w:val="CBD Number"/>
        <w:id w:val="1176923086"/>
        <w:lock w:val="sdtLocked"/>
        <w:text/>
      </w:sdtPr>
      <w:sdtEndPr/>
      <w:sdtContent>
        <w:r>
          <w:t>20</w:t>
        </w:r>
        <w:r w:rsidR="00583176">
          <w:t>21R1220</w:t>
        </w:r>
      </w:sdtContent>
    </w:sdt>
  </w:p>
  <w:p w14:paraId="01DB92E3" w14:textId="77777777" w:rsidR="009F0AA1" w:rsidRPr="00C33014" w:rsidRDefault="009F0AA1" w:rsidP="00C3301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B2F31" w14:textId="77777777" w:rsidR="009F0AA1" w:rsidRPr="002A0269" w:rsidRDefault="00D91988" w:rsidP="00CC1F3B">
    <w:pPr>
      <w:pStyle w:val="HeaderStyle"/>
    </w:pPr>
    <w:sdt>
      <w:sdtPr>
        <w:tag w:val="BNumWH"/>
        <w:id w:val="-1890952866"/>
        <w:placeholder>
          <w:docPart w:val="86E2D1A842484C18B6E90077384D7606"/>
        </w:placeholder>
        <w:showingPlcHdr/>
        <w:text/>
      </w:sdtPr>
      <w:sdtEndPr/>
      <w:sdtContent/>
    </w:sdt>
    <w:r w:rsidR="009F0AA1">
      <w:t xml:space="preserve"> </w:t>
    </w:r>
    <w:r w:rsidR="009F0AA1" w:rsidRPr="002A0269">
      <w:ptab w:relativeTo="margin" w:alignment="center" w:leader="none"/>
    </w:r>
    <w:r w:rsidR="009F0AA1">
      <w:tab/>
    </w:r>
    <w:sdt>
      <w:sdtPr>
        <w:alias w:val="CBD Number"/>
        <w:tag w:val="CBD Number"/>
        <w:id w:val="-944383718"/>
        <w:lock w:val="sdtLocked"/>
        <w:text/>
      </w:sdtPr>
      <w:sdtEndPr/>
      <w:sdtContent>
        <w:r w:rsidR="009F0AA1">
          <w:t>2019R3211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39087" w14:textId="2A8F1715" w:rsidR="00CE2D27" w:rsidRDefault="00CE2D27" w:rsidP="00CE2D27">
    <w:pPr>
      <w:pStyle w:val="Header"/>
      <w:jc w:val="right"/>
    </w:pPr>
    <w:r>
      <w:t>2021R1220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F6D31" w14:textId="77777777" w:rsidR="00137254" w:rsidRDefault="001372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5EBBF" w14:textId="176113F0" w:rsidR="00B10EE8" w:rsidRDefault="00B10EE8">
    <w:pPr>
      <w:pStyle w:val="Header"/>
    </w:pPr>
    <w:r>
      <w:t>Intr. HB</w:t>
    </w:r>
    <w:r>
      <w:tab/>
    </w:r>
    <w:r>
      <w:tab/>
      <w:t>2021R1220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7D498" w14:textId="78D04918" w:rsidR="00A37393" w:rsidRDefault="00A37393">
    <w:pPr>
      <w:pStyle w:val="Header"/>
    </w:pPr>
    <w:r>
      <w:tab/>
    </w:r>
    <w:r>
      <w:tab/>
      <w:t>2021R1220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487C6" w14:textId="77777777" w:rsidR="00C226C5" w:rsidRDefault="00C226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FD904" w14:textId="77777777" w:rsidR="00C226C5" w:rsidRDefault="00C226C5">
    <w:pPr>
      <w:pStyle w:val="Header"/>
    </w:pPr>
    <w:r>
      <w:t>Intr. HB</w:t>
    </w:r>
    <w:r>
      <w:tab/>
    </w:r>
    <w:r>
      <w:tab/>
      <w:t>2021R1220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7D92A" w14:textId="77777777" w:rsidR="00C226C5" w:rsidRDefault="00C226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AECE6" w14:textId="77777777" w:rsidR="00223B36" w:rsidRDefault="00223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B5081"/>
    <w:multiLevelType w:val="multilevel"/>
    <w:tmpl w:val="3BFC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92AB6"/>
    <w:multiLevelType w:val="multilevel"/>
    <w:tmpl w:val="8732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79725B"/>
    <w:multiLevelType w:val="multilevel"/>
    <w:tmpl w:val="C4A8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952E19"/>
    <w:multiLevelType w:val="multilevel"/>
    <w:tmpl w:val="595230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45160B"/>
    <w:multiLevelType w:val="multilevel"/>
    <w:tmpl w:val="C5C6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6EDD5295"/>
    <w:multiLevelType w:val="multilevel"/>
    <w:tmpl w:val="ED46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num>
  <w:num w:numId="3">
    <w:abstractNumId w:val="6"/>
  </w:num>
  <w:num w:numId="4">
    <w:abstractNumId w:val="0"/>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14F4"/>
    <w:rsid w:val="00023C22"/>
    <w:rsid w:val="000573A9"/>
    <w:rsid w:val="00085D22"/>
    <w:rsid w:val="000C5C77"/>
    <w:rsid w:val="000D3516"/>
    <w:rsid w:val="000E3912"/>
    <w:rsid w:val="0010070F"/>
    <w:rsid w:val="00105AEA"/>
    <w:rsid w:val="00117104"/>
    <w:rsid w:val="00125E75"/>
    <w:rsid w:val="00137254"/>
    <w:rsid w:val="0015112E"/>
    <w:rsid w:val="001552E7"/>
    <w:rsid w:val="001566B4"/>
    <w:rsid w:val="00166C28"/>
    <w:rsid w:val="001A66B7"/>
    <w:rsid w:val="001B37F3"/>
    <w:rsid w:val="001C279E"/>
    <w:rsid w:val="001D459E"/>
    <w:rsid w:val="00223B36"/>
    <w:rsid w:val="0027011C"/>
    <w:rsid w:val="00274200"/>
    <w:rsid w:val="00275740"/>
    <w:rsid w:val="002A0269"/>
    <w:rsid w:val="002B22EF"/>
    <w:rsid w:val="002C6D51"/>
    <w:rsid w:val="00303684"/>
    <w:rsid w:val="0030787B"/>
    <w:rsid w:val="003143F5"/>
    <w:rsid w:val="00314854"/>
    <w:rsid w:val="0036059F"/>
    <w:rsid w:val="00394191"/>
    <w:rsid w:val="003B667D"/>
    <w:rsid w:val="003C51CD"/>
    <w:rsid w:val="003F293E"/>
    <w:rsid w:val="004019F8"/>
    <w:rsid w:val="00434A52"/>
    <w:rsid w:val="004368E0"/>
    <w:rsid w:val="0047799C"/>
    <w:rsid w:val="004A278A"/>
    <w:rsid w:val="004C04E1"/>
    <w:rsid w:val="004C13DD"/>
    <w:rsid w:val="004C512E"/>
    <w:rsid w:val="004D2069"/>
    <w:rsid w:val="004D267E"/>
    <w:rsid w:val="004E3441"/>
    <w:rsid w:val="00500579"/>
    <w:rsid w:val="005309DC"/>
    <w:rsid w:val="00552096"/>
    <w:rsid w:val="00580D87"/>
    <w:rsid w:val="00583176"/>
    <w:rsid w:val="005A5366"/>
    <w:rsid w:val="006275B6"/>
    <w:rsid w:val="006369EB"/>
    <w:rsid w:val="00637E73"/>
    <w:rsid w:val="006865E9"/>
    <w:rsid w:val="00691F3E"/>
    <w:rsid w:val="00694BFB"/>
    <w:rsid w:val="006A106B"/>
    <w:rsid w:val="006A799F"/>
    <w:rsid w:val="006C523D"/>
    <w:rsid w:val="006D4036"/>
    <w:rsid w:val="006F3B6A"/>
    <w:rsid w:val="0070689B"/>
    <w:rsid w:val="00781B32"/>
    <w:rsid w:val="007866A9"/>
    <w:rsid w:val="007A5259"/>
    <w:rsid w:val="007A7081"/>
    <w:rsid w:val="007F1CF5"/>
    <w:rsid w:val="00813D69"/>
    <w:rsid w:val="00834EDE"/>
    <w:rsid w:val="008736AA"/>
    <w:rsid w:val="008D275D"/>
    <w:rsid w:val="008F4D0F"/>
    <w:rsid w:val="0090655D"/>
    <w:rsid w:val="00963C77"/>
    <w:rsid w:val="009741CE"/>
    <w:rsid w:val="00980327"/>
    <w:rsid w:val="00986478"/>
    <w:rsid w:val="009B5557"/>
    <w:rsid w:val="009D01BC"/>
    <w:rsid w:val="009F0AA1"/>
    <w:rsid w:val="009F1067"/>
    <w:rsid w:val="00A07644"/>
    <w:rsid w:val="00A31E01"/>
    <w:rsid w:val="00A37393"/>
    <w:rsid w:val="00A46123"/>
    <w:rsid w:val="00A527AD"/>
    <w:rsid w:val="00A718CF"/>
    <w:rsid w:val="00A97F2A"/>
    <w:rsid w:val="00AE48A0"/>
    <w:rsid w:val="00AE61BE"/>
    <w:rsid w:val="00B10EE8"/>
    <w:rsid w:val="00B10EF4"/>
    <w:rsid w:val="00B16F25"/>
    <w:rsid w:val="00B24422"/>
    <w:rsid w:val="00B26AA6"/>
    <w:rsid w:val="00B54D2D"/>
    <w:rsid w:val="00B66B81"/>
    <w:rsid w:val="00B80C20"/>
    <w:rsid w:val="00B844FE"/>
    <w:rsid w:val="00B86B4F"/>
    <w:rsid w:val="00BA1F84"/>
    <w:rsid w:val="00BC562B"/>
    <w:rsid w:val="00BD75DC"/>
    <w:rsid w:val="00C17C02"/>
    <w:rsid w:val="00C226C5"/>
    <w:rsid w:val="00C33014"/>
    <w:rsid w:val="00C33434"/>
    <w:rsid w:val="00C34869"/>
    <w:rsid w:val="00C42EB6"/>
    <w:rsid w:val="00C47607"/>
    <w:rsid w:val="00C82D17"/>
    <w:rsid w:val="00C85096"/>
    <w:rsid w:val="00CB20EF"/>
    <w:rsid w:val="00CC1F3B"/>
    <w:rsid w:val="00CD12CB"/>
    <w:rsid w:val="00CD36CF"/>
    <w:rsid w:val="00CD56B5"/>
    <w:rsid w:val="00CE2D27"/>
    <w:rsid w:val="00CF1DCA"/>
    <w:rsid w:val="00CF3866"/>
    <w:rsid w:val="00D579FC"/>
    <w:rsid w:val="00D81C16"/>
    <w:rsid w:val="00D91988"/>
    <w:rsid w:val="00DE526B"/>
    <w:rsid w:val="00DF199D"/>
    <w:rsid w:val="00E01542"/>
    <w:rsid w:val="00E02226"/>
    <w:rsid w:val="00E025E4"/>
    <w:rsid w:val="00E365F1"/>
    <w:rsid w:val="00E375F1"/>
    <w:rsid w:val="00E40754"/>
    <w:rsid w:val="00E531D9"/>
    <w:rsid w:val="00E62F48"/>
    <w:rsid w:val="00E831B3"/>
    <w:rsid w:val="00E93F52"/>
    <w:rsid w:val="00E95FBC"/>
    <w:rsid w:val="00EB6608"/>
    <w:rsid w:val="00EE70CB"/>
    <w:rsid w:val="00F3156B"/>
    <w:rsid w:val="00F35662"/>
    <w:rsid w:val="00F41CA2"/>
    <w:rsid w:val="00F44082"/>
    <w:rsid w:val="00F443C0"/>
    <w:rsid w:val="00F62EFB"/>
    <w:rsid w:val="00F657C6"/>
    <w:rsid w:val="00F74890"/>
    <w:rsid w:val="00F93340"/>
    <w:rsid w:val="00F939A4"/>
    <w:rsid w:val="00FA7B09"/>
    <w:rsid w:val="00FD5B51"/>
    <w:rsid w:val="00FE067E"/>
    <w:rsid w:val="00FE16FB"/>
    <w:rsid w:val="00FE208F"/>
    <w:rsid w:val="00FF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AC6DEB"/>
  <w15:chartTrackingRefBased/>
  <w15:docId w15:val="{4C4C90C7-B9F6-4769-86AA-7E387882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B667D"/>
    <w:rPr>
      <w:rFonts w:eastAsia="Calibri"/>
      <w:b/>
      <w:caps/>
      <w:color w:val="000000"/>
      <w:sz w:val="24"/>
    </w:rPr>
  </w:style>
  <w:style w:type="character" w:customStyle="1" w:styleId="SectionBodyChar">
    <w:name w:val="Section Body Char"/>
    <w:link w:val="SectionBody"/>
    <w:rsid w:val="003B667D"/>
    <w:rPr>
      <w:rFonts w:eastAsia="Calibri"/>
      <w:color w:val="000000"/>
    </w:rPr>
  </w:style>
  <w:style w:type="character" w:customStyle="1" w:styleId="SectionHeadingChar">
    <w:name w:val="Section Heading Char"/>
    <w:link w:val="SectionHeading"/>
    <w:rsid w:val="003B667D"/>
    <w:rPr>
      <w:rFonts w:eastAsia="Calibri"/>
      <w:b/>
      <w:color w:val="000000"/>
    </w:rPr>
  </w:style>
  <w:style w:type="character" w:styleId="PageNumber">
    <w:name w:val="page number"/>
    <w:basedOn w:val="DefaultParagraphFont"/>
    <w:uiPriority w:val="99"/>
    <w:semiHidden/>
    <w:unhideWhenUsed/>
    <w:locked/>
    <w:rsid w:val="00023C22"/>
  </w:style>
  <w:style w:type="character" w:styleId="Hyperlink">
    <w:name w:val="Hyperlink"/>
    <w:basedOn w:val="DefaultParagraphFont"/>
    <w:uiPriority w:val="99"/>
    <w:semiHidden/>
    <w:locked/>
    <w:rsid w:val="009F0AA1"/>
    <w:rPr>
      <w:color w:val="0563C1" w:themeColor="hyperlink"/>
      <w:u w:val="single"/>
    </w:rPr>
  </w:style>
  <w:style w:type="paragraph" w:styleId="BalloonText">
    <w:name w:val="Balloon Text"/>
    <w:basedOn w:val="Normal"/>
    <w:link w:val="BalloonTextChar"/>
    <w:uiPriority w:val="99"/>
    <w:semiHidden/>
    <w:unhideWhenUsed/>
    <w:locked/>
    <w:rsid w:val="00781B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B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38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2.xml"/><Relationship Id="rId30" Type="http://schemas.openxmlformats.org/officeDocument/2006/relationships/footer" Target="foot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6F315C77796486F9F74722886093D20"/>
        <w:category>
          <w:name w:val="General"/>
          <w:gallery w:val="placeholder"/>
        </w:category>
        <w:types>
          <w:type w:val="bbPlcHdr"/>
        </w:types>
        <w:behaviors>
          <w:behavior w:val="content"/>
        </w:behaviors>
        <w:guid w:val="{268F5A76-27A7-41D9-AA11-3593060F3AD0}"/>
      </w:docPartPr>
      <w:docPartBody>
        <w:p w:rsidR="00903FD9" w:rsidRDefault="00903FD9"/>
      </w:docPartBody>
    </w:docPart>
    <w:docPart>
      <w:docPartPr>
        <w:name w:val="86E2D1A842484C18B6E90077384D7606"/>
        <w:category>
          <w:name w:val="General"/>
          <w:gallery w:val="placeholder"/>
        </w:category>
        <w:types>
          <w:type w:val="bbPlcHdr"/>
        </w:types>
        <w:behaviors>
          <w:behavior w:val="content"/>
        </w:behaviors>
        <w:guid w:val="{E951C4DD-AB0E-44B9-BDFD-12C8CB480EFE}"/>
      </w:docPartPr>
      <w:docPartBody>
        <w:p w:rsidR="00903FD9" w:rsidRDefault="00903F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B188B"/>
    <w:rsid w:val="00903FD9"/>
    <w:rsid w:val="00C95613"/>
    <w:rsid w:val="00D31381"/>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CB3E3-752A-4F67-AF90-11672C2FE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2708</Words>
  <Characters>15441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2021-03-01T14:34:00Z</dcterms:created>
  <dcterms:modified xsi:type="dcterms:W3CDTF">2021-03-01T14:34:00Z</dcterms:modified>
</cp:coreProperties>
</file>